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1D6" w:rsidRPr="00FB11D6" w:rsidRDefault="00FB11D6" w:rsidP="00FB11D6">
      <w:pPr>
        <w:widowControl/>
        <w:snapToGrid w:val="0"/>
        <w:spacing w:line="560" w:lineRule="atLeast"/>
        <w:jc w:val="left"/>
        <w:rPr>
          <w:rFonts w:ascii="Times New Roman" w:eastAsia="宋体" w:hAnsi="Times New Roman" w:cs="Times New Roman"/>
          <w:kern w:val="0"/>
          <w:szCs w:val="21"/>
        </w:rPr>
      </w:pPr>
      <w:bookmarkStart w:id="0" w:name="_Toc15481948"/>
      <w:r w:rsidRPr="00FB11D6">
        <w:rPr>
          <w:rFonts w:ascii="黑体" w:eastAsia="黑体" w:hAnsi="黑体" w:cs="Times New Roman" w:hint="eastAsia"/>
          <w:kern w:val="0"/>
          <w:sz w:val="32"/>
          <w:szCs w:val="32"/>
        </w:rPr>
        <w:t>附件</w:t>
      </w:r>
      <w:bookmarkEnd w:id="0"/>
      <w:r w:rsidRPr="00FB11D6">
        <w:rPr>
          <w:rFonts w:ascii="Times New Roman" w:eastAsia="宋体" w:hAnsi="Times New Roman" w:cs="Times New Roman"/>
          <w:kern w:val="0"/>
          <w:sz w:val="32"/>
          <w:szCs w:val="32"/>
        </w:rPr>
        <w:t>4</w:t>
      </w:r>
    </w:p>
    <w:p w:rsidR="00FB11D6" w:rsidRPr="00FB11D6" w:rsidRDefault="00FB11D6" w:rsidP="00FB11D6">
      <w:pPr>
        <w:widowControl/>
        <w:snapToGrid w:val="0"/>
        <w:spacing w:line="560" w:lineRule="atLeast"/>
        <w:rPr>
          <w:rFonts w:ascii="Times New Roman" w:eastAsia="宋体" w:hAnsi="Times New Roman" w:cs="Times New Roman"/>
          <w:kern w:val="0"/>
          <w:szCs w:val="21"/>
        </w:rPr>
      </w:pPr>
      <w:r w:rsidRPr="00FB11D6">
        <w:rPr>
          <w:rFonts w:ascii="Times New Roman" w:eastAsia="宋体" w:hAnsi="Times New Roman" w:cs="Times New Roman"/>
          <w:kern w:val="0"/>
          <w:sz w:val="44"/>
          <w:szCs w:val="44"/>
        </w:rPr>
        <w:t> </w:t>
      </w:r>
    </w:p>
    <w:p w:rsidR="00FB11D6" w:rsidRPr="00FB11D6" w:rsidRDefault="00FB11D6" w:rsidP="00FB11D6">
      <w:pPr>
        <w:widowControl/>
        <w:snapToGrid w:val="0"/>
        <w:spacing w:line="560" w:lineRule="atLeast"/>
        <w:jc w:val="center"/>
        <w:rPr>
          <w:rFonts w:ascii="方正小标宋_GBK" w:eastAsia="方正小标宋_GBK" w:hAnsi="Times New Roman" w:cs="Times New Roman"/>
          <w:kern w:val="0"/>
          <w:sz w:val="44"/>
          <w:szCs w:val="44"/>
        </w:rPr>
      </w:pPr>
      <w:r w:rsidRPr="00FB11D6">
        <w:rPr>
          <w:rFonts w:ascii="Times New Roman" w:eastAsia="方正小标宋_GBK" w:hAnsi="Times New Roman" w:cs="Times New Roman"/>
          <w:kern w:val="0"/>
          <w:sz w:val="44"/>
          <w:szCs w:val="44"/>
        </w:rPr>
        <w:t>2020</w:t>
      </w:r>
      <w:r w:rsidRPr="00FB11D6">
        <w:rPr>
          <w:rFonts w:ascii="方正小标宋_GBK" w:eastAsia="方正小标宋_GBK" w:hAnsi="Times New Roman" w:cs="Times New Roman" w:hint="eastAsia"/>
          <w:kern w:val="0"/>
          <w:sz w:val="44"/>
          <w:szCs w:val="44"/>
        </w:rPr>
        <w:t>年度农业农村领域重点研发项目</w:t>
      </w:r>
    </w:p>
    <w:p w:rsidR="00FB11D6" w:rsidRPr="00FB11D6" w:rsidRDefault="00FB11D6" w:rsidP="00FB11D6">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49"/>
      <w:r w:rsidRPr="00FB11D6">
        <w:rPr>
          <w:rFonts w:ascii="方正小标宋_GBK" w:eastAsia="方正小标宋_GBK" w:hAnsi="Times New Roman" w:cs="Times New Roman" w:hint="eastAsia"/>
          <w:kern w:val="0"/>
          <w:sz w:val="44"/>
          <w:szCs w:val="44"/>
        </w:rPr>
        <w:t>申报指南</w:t>
      </w:r>
      <w:bookmarkEnd w:id="1"/>
    </w:p>
    <w:p w:rsidR="00FB11D6" w:rsidRPr="00FB11D6" w:rsidRDefault="00FB11D6" w:rsidP="00FB11D6">
      <w:pPr>
        <w:widowControl/>
        <w:snapToGrid w:val="0"/>
        <w:spacing w:line="560" w:lineRule="atLeast"/>
        <w:jc w:val="center"/>
        <w:rPr>
          <w:rFonts w:ascii="Times New Roman" w:eastAsia="宋体" w:hAnsi="Times New Roman" w:cs="Times New Roman" w:hint="eastAsia"/>
          <w:kern w:val="0"/>
          <w:szCs w:val="21"/>
        </w:rPr>
      </w:pPr>
      <w:r w:rsidRPr="00FB11D6">
        <w:rPr>
          <w:rFonts w:ascii="仿宋_GB2312" w:eastAsia="仿宋_GB2312" w:hAnsi="Times New Roman" w:cs="Times New Roman" w:hint="eastAsia"/>
          <w:kern w:val="0"/>
          <w:sz w:val="32"/>
          <w:szCs w:val="32"/>
        </w:rPr>
        <w:t>（该指南在线填写</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四川省重点研发项目申报书</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jc w:val="center"/>
        <w:rPr>
          <w:rFonts w:ascii="Times New Roman" w:eastAsia="宋体" w:hAnsi="Times New Roman" w:cs="Times New Roman"/>
          <w:kern w:val="0"/>
          <w:szCs w:val="21"/>
        </w:rPr>
      </w:pPr>
      <w:r w:rsidRPr="00FB11D6">
        <w:rPr>
          <w:rFonts w:ascii="Times New Roman" w:eastAsia="宋体" w:hAnsi="Times New Roman" w:cs="Times New Roman"/>
          <w:kern w:val="0"/>
          <w:sz w:val="32"/>
        </w:rPr>
        <w:t> </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年度围绕</w:t>
      </w:r>
      <w:r w:rsidRPr="00FB11D6">
        <w:rPr>
          <w:rFonts w:ascii="Times New Roman" w:eastAsia="宋体" w:hAnsi="Times New Roman" w:cs="Times New Roman"/>
          <w:kern w:val="0"/>
          <w:sz w:val="32"/>
          <w:szCs w:val="32"/>
        </w:rPr>
        <w:t>“10+3”</w:t>
      </w:r>
      <w:r w:rsidRPr="00FB11D6">
        <w:rPr>
          <w:rFonts w:ascii="仿宋_GB2312" w:eastAsia="仿宋_GB2312" w:hAnsi="Times New Roman" w:cs="Times New Roman" w:hint="eastAsia"/>
          <w:kern w:val="0"/>
          <w:sz w:val="32"/>
          <w:szCs w:val="32"/>
        </w:rPr>
        <w:t>现代农业产业发展、县域经济发展和乡村振兴科技需求，组织实施农业农村领域重点研发项目，分为产业链示范项目、关键技术攻关项目、农业科技园区创新项目、县域科技创新项目、重点研发面上项目五类。</w:t>
      </w:r>
    </w:p>
    <w:p w:rsidR="00FB11D6" w:rsidRPr="00FB11D6" w:rsidRDefault="00FB11D6" w:rsidP="00FB11D6">
      <w:pPr>
        <w:widowControl/>
        <w:snapToGrid w:val="0"/>
        <w:spacing w:line="560" w:lineRule="atLeast"/>
        <w:ind w:firstLine="643"/>
        <w:rPr>
          <w:rFonts w:ascii="Times New Roman" w:eastAsia="宋体" w:hAnsi="Times New Roman" w:cs="Times New Roman"/>
          <w:kern w:val="0"/>
          <w:szCs w:val="21"/>
        </w:rPr>
      </w:pPr>
      <w:r w:rsidRPr="00FB11D6">
        <w:rPr>
          <w:rFonts w:ascii="仿宋" w:eastAsia="仿宋" w:hAnsi="仿宋" w:cs="Times New Roman" w:hint="eastAsia"/>
          <w:b/>
          <w:bCs/>
          <w:kern w:val="0"/>
          <w:sz w:val="32"/>
          <w:szCs w:val="32"/>
        </w:rPr>
        <w:t>绩效目标：</w:t>
      </w:r>
      <w:r w:rsidRPr="00FB11D6">
        <w:rPr>
          <w:rFonts w:ascii="仿宋_GB2312" w:eastAsia="仿宋_GB2312" w:hAnsi="Times New Roman" w:cs="Times New Roman" w:hint="eastAsia"/>
          <w:kern w:val="0"/>
          <w:sz w:val="32"/>
          <w:szCs w:val="32"/>
        </w:rPr>
        <w:t>突破一批关键共性技术，开发一批新产品，形成一批专利、标准和技术规程，建立一批科技示范点、示范生产线和示范基地。</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黑体" w:eastAsia="黑体" w:hAnsi="黑体" w:cs="Times New Roman" w:hint="eastAsia"/>
          <w:kern w:val="0"/>
          <w:sz w:val="32"/>
          <w:szCs w:val="32"/>
        </w:rPr>
        <w:t>一、重点研发产业链示范项目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（一）资金支持方式。</w:t>
      </w:r>
    </w:p>
    <w:p w:rsidR="00FB11D6" w:rsidRPr="00FB11D6" w:rsidRDefault="00FB11D6" w:rsidP="00FB11D6">
      <w:pPr>
        <w:widowControl/>
        <w:snapToGrid w:val="0"/>
        <w:spacing w:line="560" w:lineRule="atLeast"/>
        <w:ind w:firstLine="628"/>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（二）支持经费。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每个项目支持经费不超过</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（三）实施周期。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年，起止时间</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—2022</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（四）支持方向与重点。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针对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川字号</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优势特色农业产业中高端产品少、产业链不长、核心竞争力不强等问题，聚焦我省现代农业</w:t>
      </w:r>
      <w:r w:rsidRPr="00FB11D6">
        <w:rPr>
          <w:rFonts w:ascii="Times New Roman" w:eastAsia="宋体" w:hAnsi="Times New Roman" w:cs="Times New Roman"/>
          <w:kern w:val="0"/>
          <w:sz w:val="32"/>
          <w:szCs w:val="32"/>
        </w:rPr>
        <w:t>“10+3”</w:t>
      </w:r>
      <w:r w:rsidRPr="00FB11D6">
        <w:rPr>
          <w:rFonts w:ascii="仿宋_GB2312" w:eastAsia="仿宋_GB2312" w:hAnsi="Times New Roman" w:cs="Times New Roman" w:hint="eastAsia"/>
          <w:kern w:val="0"/>
          <w:sz w:val="32"/>
          <w:szCs w:val="32"/>
        </w:rPr>
        <w:t>产业及工业</w:t>
      </w:r>
      <w:r w:rsidRPr="00FB11D6">
        <w:rPr>
          <w:rFonts w:ascii="Times New Roman" w:eastAsia="宋体" w:hAnsi="Times New Roman" w:cs="Times New Roman"/>
          <w:kern w:val="0"/>
          <w:sz w:val="32"/>
          <w:szCs w:val="32"/>
        </w:rPr>
        <w:t>“5+1”</w:t>
      </w:r>
      <w:r w:rsidRPr="00FB11D6">
        <w:rPr>
          <w:rFonts w:ascii="仿宋_GB2312" w:eastAsia="仿宋_GB2312" w:hAnsi="Times New Roman" w:cs="Times New Roman" w:hint="eastAsia"/>
          <w:kern w:val="0"/>
          <w:sz w:val="32"/>
          <w:szCs w:val="32"/>
        </w:rPr>
        <w:t>产业，重点支持川粮油、川猪、川茶、川菜（</w:t>
      </w:r>
      <w:proofErr w:type="gramStart"/>
      <w:r w:rsidRPr="00FB11D6">
        <w:rPr>
          <w:rFonts w:ascii="仿宋_GB2312" w:eastAsia="仿宋_GB2312" w:hAnsi="Times New Roman" w:cs="Times New Roman" w:hint="eastAsia"/>
          <w:kern w:val="0"/>
          <w:sz w:val="32"/>
          <w:szCs w:val="32"/>
        </w:rPr>
        <w:t>椒</w:t>
      </w:r>
      <w:proofErr w:type="gramEnd"/>
      <w:r w:rsidRPr="00FB11D6">
        <w:rPr>
          <w:rFonts w:ascii="仿宋_GB2312" w:eastAsia="仿宋_GB2312" w:hAnsi="Times New Roman" w:cs="Times New Roman" w:hint="eastAsia"/>
          <w:kern w:val="0"/>
          <w:sz w:val="32"/>
          <w:szCs w:val="32"/>
        </w:rPr>
        <w:t>）、</w:t>
      </w:r>
      <w:r w:rsidRPr="00FB11D6">
        <w:rPr>
          <w:rFonts w:ascii="仿宋_GB2312" w:eastAsia="仿宋_GB2312" w:hAnsi="Times New Roman" w:cs="Times New Roman" w:hint="eastAsia"/>
          <w:kern w:val="0"/>
          <w:sz w:val="32"/>
          <w:szCs w:val="32"/>
        </w:rPr>
        <w:lastRenderedPageBreak/>
        <w:t>川酒、川竹、川果（桑）、川药、川牛羊（饲草畜禽）、</w:t>
      </w:r>
      <w:proofErr w:type="gramStart"/>
      <w:r w:rsidRPr="00FB11D6">
        <w:rPr>
          <w:rFonts w:ascii="仿宋_GB2312" w:eastAsia="仿宋_GB2312" w:hAnsi="Times New Roman" w:cs="Times New Roman" w:hint="eastAsia"/>
          <w:kern w:val="0"/>
          <w:sz w:val="32"/>
          <w:szCs w:val="32"/>
        </w:rPr>
        <w:t>川鱼及</w:t>
      </w:r>
      <w:proofErr w:type="gramEnd"/>
      <w:r w:rsidRPr="00FB11D6">
        <w:rPr>
          <w:rFonts w:ascii="仿宋_GB2312" w:eastAsia="仿宋_GB2312" w:hAnsi="Times New Roman" w:cs="Times New Roman" w:hint="eastAsia"/>
          <w:kern w:val="0"/>
          <w:sz w:val="32"/>
          <w:szCs w:val="32"/>
        </w:rPr>
        <w:t>现代农业种业、现代农业装备、现代农业冷链物流、农产品精深加工、</w:t>
      </w:r>
      <w:proofErr w:type="gramStart"/>
      <w:r w:rsidRPr="00FB11D6">
        <w:rPr>
          <w:rFonts w:ascii="仿宋_GB2312" w:eastAsia="仿宋_GB2312" w:hAnsi="Times New Roman" w:cs="Times New Roman" w:hint="eastAsia"/>
          <w:kern w:val="0"/>
          <w:sz w:val="32"/>
          <w:szCs w:val="32"/>
        </w:rPr>
        <w:t>精制川茶等</w:t>
      </w:r>
      <w:proofErr w:type="gramEnd"/>
      <w:r w:rsidRPr="00FB11D6">
        <w:rPr>
          <w:rFonts w:ascii="仿宋_GB2312" w:eastAsia="仿宋_GB2312" w:hAnsi="Times New Roman" w:cs="Times New Roman" w:hint="eastAsia"/>
          <w:kern w:val="0"/>
          <w:sz w:val="32"/>
          <w:szCs w:val="32"/>
        </w:rPr>
        <w:t>领域，开展关键共性技术集成创新与产业化示范，</w:t>
      </w:r>
      <w:proofErr w:type="gramStart"/>
      <w:r w:rsidRPr="00FB11D6">
        <w:rPr>
          <w:rFonts w:ascii="仿宋_GB2312" w:eastAsia="仿宋_GB2312" w:hAnsi="Times New Roman" w:cs="Times New Roman" w:hint="eastAsia"/>
          <w:kern w:val="0"/>
          <w:sz w:val="32"/>
          <w:szCs w:val="32"/>
        </w:rPr>
        <w:t>构建全产业链技术</w:t>
      </w:r>
      <w:proofErr w:type="gramEnd"/>
      <w:r w:rsidRPr="00FB11D6">
        <w:rPr>
          <w:rFonts w:ascii="仿宋_GB2312" w:eastAsia="仿宋_GB2312" w:hAnsi="Times New Roman" w:cs="Times New Roman" w:hint="eastAsia"/>
          <w:kern w:val="0"/>
          <w:sz w:val="32"/>
          <w:szCs w:val="32"/>
        </w:rPr>
        <w:t>体系，建设科技示范基地，促进产业提质增效，保障农产品有效供给，支撑引领我省现代农业高质量发展。鉴于肉鸡、郫县豆瓣、蔬菜、竹、肉牛、柑桔、乳、油菜、肉鹅、茶、淡水鱼、小浆果、蛋鸡、特色水果、花生、芒果和油橄榄项目在</w:t>
      </w:r>
      <w:proofErr w:type="gramStart"/>
      <w:r w:rsidRPr="00FB11D6">
        <w:rPr>
          <w:rFonts w:ascii="仿宋_GB2312" w:eastAsia="仿宋_GB2312" w:hAnsi="Times New Roman" w:cs="Times New Roman" w:hint="eastAsia"/>
          <w:kern w:val="0"/>
          <w:sz w:val="32"/>
          <w:szCs w:val="32"/>
        </w:rPr>
        <w:t>研</w:t>
      </w:r>
      <w:proofErr w:type="gramEnd"/>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年将不予支持。</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（五）考核指标。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引进新品种</w:t>
      </w:r>
      <w:r w:rsidRPr="00FB11D6">
        <w:rPr>
          <w:rFonts w:ascii="Times New Roman" w:eastAsia="宋体" w:hAnsi="Times New Roman" w:cs="Times New Roman"/>
          <w:kern w:val="0"/>
          <w:sz w:val="32"/>
          <w:szCs w:val="32"/>
        </w:rPr>
        <w:t>2—3</w:t>
      </w:r>
      <w:r w:rsidRPr="00FB11D6">
        <w:rPr>
          <w:rFonts w:ascii="仿宋_GB2312" w:eastAsia="仿宋_GB2312" w:hAnsi="Times New Roman" w:cs="Times New Roman" w:hint="eastAsia"/>
          <w:kern w:val="0"/>
          <w:sz w:val="32"/>
          <w:szCs w:val="32"/>
        </w:rPr>
        <w:t>个，集成新技术、新模式</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项以上，开发新产品</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个以上，制定技术规程或技术标准</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个以上，培育</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个以上农业产业知名品牌或拳头产品。主要粮油作物基地核心区面积</w:t>
      </w:r>
      <w:r w:rsidRPr="00FB11D6">
        <w:rPr>
          <w:rFonts w:ascii="Times New Roman" w:eastAsia="宋体" w:hAnsi="Times New Roman" w:cs="Times New Roman"/>
          <w:kern w:val="0"/>
          <w:sz w:val="32"/>
          <w:szCs w:val="32"/>
        </w:rPr>
        <w:t>300</w:t>
      </w:r>
      <w:r w:rsidRPr="00FB11D6">
        <w:rPr>
          <w:rFonts w:ascii="仿宋_GB2312" w:eastAsia="仿宋_GB2312" w:hAnsi="Times New Roman" w:cs="Times New Roman" w:hint="eastAsia"/>
          <w:kern w:val="0"/>
          <w:sz w:val="32"/>
          <w:szCs w:val="32"/>
        </w:rPr>
        <w:t>亩以上，带动连片面积</w:t>
      </w:r>
      <w:r w:rsidRPr="00FB11D6">
        <w:rPr>
          <w:rFonts w:ascii="Times New Roman" w:eastAsia="宋体" w:hAnsi="Times New Roman" w:cs="Times New Roman"/>
          <w:kern w:val="0"/>
          <w:sz w:val="32"/>
          <w:szCs w:val="32"/>
        </w:rPr>
        <w:t>1000</w:t>
      </w:r>
      <w:r w:rsidRPr="00FB11D6">
        <w:rPr>
          <w:rFonts w:ascii="仿宋_GB2312" w:eastAsia="仿宋_GB2312" w:hAnsi="Times New Roman" w:cs="Times New Roman" w:hint="eastAsia"/>
          <w:kern w:val="0"/>
          <w:sz w:val="32"/>
          <w:szCs w:val="32"/>
        </w:rPr>
        <w:t>亩以上；特色经济作物及林木产业基地核心区面积</w:t>
      </w:r>
      <w:r w:rsidRPr="00FB11D6">
        <w:rPr>
          <w:rFonts w:ascii="Times New Roman" w:eastAsia="宋体" w:hAnsi="Times New Roman" w:cs="Times New Roman"/>
          <w:kern w:val="0"/>
          <w:sz w:val="32"/>
          <w:szCs w:val="32"/>
        </w:rPr>
        <w:t>200</w:t>
      </w:r>
      <w:r w:rsidRPr="00FB11D6">
        <w:rPr>
          <w:rFonts w:ascii="仿宋_GB2312" w:eastAsia="仿宋_GB2312" w:hAnsi="Times New Roman" w:cs="Times New Roman" w:hint="eastAsia"/>
          <w:kern w:val="0"/>
          <w:sz w:val="32"/>
          <w:szCs w:val="32"/>
        </w:rPr>
        <w:t>亩以上，带动连片面积</w:t>
      </w:r>
      <w:r w:rsidRPr="00FB11D6">
        <w:rPr>
          <w:rFonts w:ascii="Times New Roman" w:eastAsia="宋体" w:hAnsi="Times New Roman" w:cs="Times New Roman"/>
          <w:kern w:val="0"/>
          <w:sz w:val="32"/>
          <w:szCs w:val="32"/>
        </w:rPr>
        <w:t>600</w:t>
      </w:r>
      <w:r w:rsidRPr="00FB11D6">
        <w:rPr>
          <w:rFonts w:ascii="仿宋_GB2312" w:eastAsia="仿宋_GB2312" w:hAnsi="Times New Roman" w:cs="Times New Roman" w:hint="eastAsia"/>
          <w:kern w:val="0"/>
          <w:sz w:val="32"/>
          <w:szCs w:val="32"/>
        </w:rPr>
        <w:t>亩以上</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猪羊年出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2000</w:t>
      </w:r>
      <w:r w:rsidRPr="00FB11D6">
        <w:rPr>
          <w:rFonts w:ascii="仿宋_GB2312" w:eastAsia="仿宋_GB2312" w:hAnsi="Times New Roman" w:cs="Times New Roman" w:hint="eastAsia"/>
          <w:kern w:val="0"/>
          <w:sz w:val="32"/>
          <w:szCs w:val="32"/>
        </w:rPr>
        <w:t>头以上，牛年出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500</w:t>
      </w:r>
      <w:r w:rsidRPr="00FB11D6">
        <w:rPr>
          <w:rFonts w:ascii="仿宋_GB2312" w:eastAsia="仿宋_GB2312" w:hAnsi="Times New Roman" w:cs="Times New Roman" w:hint="eastAsia"/>
          <w:kern w:val="0"/>
          <w:sz w:val="32"/>
          <w:szCs w:val="32"/>
        </w:rPr>
        <w:t>头以上，家禽、兔年出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10</w:t>
      </w:r>
      <w:r w:rsidRPr="00FB11D6">
        <w:rPr>
          <w:rFonts w:ascii="仿宋_GB2312" w:eastAsia="仿宋_GB2312" w:hAnsi="Times New Roman" w:cs="Times New Roman" w:hint="eastAsia"/>
          <w:kern w:val="0"/>
          <w:sz w:val="32"/>
          <w:szCs w:val="32"/>
        </w:rPr>
        <w:t>万只以上，特色水产等养殖水面</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亩以上。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（六）有关要求。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牵头申报单位须是在四川省内注册的相关产业领域的省级及以上农业产业化重点龙头企业，鼓励产学研联合申报。申报时填写《四川省重点研发项目申报书》，并在项目名称后标注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产业链示范项目</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，提供相应附件。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lastRenderedPageBreak/>
        <w:t>2.</w:t>
      </w:r>
      <w:r w:rsidRPr="00FB11D6">
        <w:rPr>
          <w:rFonts w:ascii="仿宋_GB2312" w:eastAsia="仿宋_GB2312" w:hAnsi="Times New Roman" w:cs="Times New Roman" w:hint="eastAsia"/>
          <w:kern w:val="0"/>
          <w:sz w:val="32"/>
          <w:szCs w:val="32"/>
        </w:rPr>
        <w:t>每个市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申报不超过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含</w:t>
      </w:r>
      <w:proofErr w:type="gramStart"/>
      <w:r w:rsidRPr="00FB11D6">
        <w:rPr>
          <w:rFonts w:ascii="仿宋_GB2312" w:eastAsia="仿宋_GB2312" w:hAnsi="Times New Roman" w:cs="Times New Roman" w:hint="eastAsia"/>
          <w:kern w:val="0"/>
          <w:sz w:val="32"/>
          <w:szCs w:val="32"/>
        </w:rPr>
        <w:t>扩权县</w:t>
      </w:r>
      <w:proofErr w:type="gramEnd"/>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，由市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科技局负责统筹。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项目自筹经费与申请经费比例不低于</w:t>
      </w:r>
      <w:r w:rsidRPr="00FB11D6">
        <w:rPr>
          <w:rFonts w:ascii="Times New Roman" w:eastAsia="宋体" w:hAnsi="Times New Roman" w:cs="Times New Roman"/>
          <w:kern w:val="0"/>
          <w:sz w:val="32"/>
          <w:szCs w:val="32"/>
        </w:rPr>
        <w:t>2:1</w:t>
      </w:r>
      <w:r w:rsidRPr="00FB11D6">
        <w:rPr>
          <w:rFonts w:ascii="仿宋_GB2312" w:eastAsia="仿宋_GB2312" w:hAnsi="Times New Roman" w:cs="Times New Roman" w:hint="eastAsia"/>
          <w:kern w:val="0"/>
          <w:sz w:val="32"/>
          <w:szCs w:val="32"/>
        </w:rPr>
        <w:t>。牵头申报单位的资产负债率应低于</w:t>
      </w:r>
      <w:r w:rsidRPr="00FB11D6">
        <w:rPr>
          <w:rFonts w:ascii="Times New Roman" w:eastAsia="宋体" w:hAnsi="Times New Roman" w:cs="Times New Roman"/>
          <w:kern w:val="0"/>
          <w:sz w:val="32"/>
          <w:szCs w:val="32"/>
        </w:rPr>
        <w:t>60%</w:t>
      </w:r>
      <w:r w:rsidRPr="00FB11D6">
        <w:rPr>
          <w:rFonts w:ascii="仿宋_GB2312" w:eastAsia="仿宋_GB2312" w:hAnsi="Times New Roman" w:cs="Times New Roman" w:hint="eastAsia"/>
          <w:kern w:val="0"/>
          <w:sz w:val="32"/>
          <w:szCs w:val="32"/>
        </w:rPr>
        <w:t>。须提供牵头申报单位</w:t>
      </w:r>
      <w:r w:rsidRPr="00FB11D6">
        <w:rPr>
          <w:rFonts w:ascii="Times New Roman" w:eastAsia="宋体" w:hAnsi="Times New Roman" w:cs="Times New Roman"/>
          <w:kern w:val="0"/>
          <w:sz w:val="32"/>
          <w:szCs w:val="32"/>
        </w:rPr>
        <w:t>2018</w:t>
      </w:r>
      <w:r w:rsidRPr="00FB11D6">
        <w:rPr>
          <w:rFonts w:ascii="仿宋_GB2312" w:eastAsia="仿宋_GB2312" w:hAnsi="Times New Roman" w:cs="Times New Roman" w:hint="eastAsia"/>
          <w:kern w:val="0"/>
          <w:sz w:val="32"/>
          <w:szCs w:val="32"/>
        </w:rPr>
        <w:t>年度资产负债表和资金配套证明等附件。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黑体" w:eastAsia="黑体" w:hAnsi="黑体" w:cs="Times New Roman" w:hint="eastAsia"/>
          <w:kern w:val="0"/>
          <w:sz w:val="32"/>
          <w:szCs w:val="32"/>
        </w:rPr>
        <w:t>二、重点研发关键技术攻关项目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（一）资金支持方式。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（二）支持经费。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每个项目支持经费不超过</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（三）实施周期。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年，起止时间</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—2022</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（四）支持方向与重点。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针对我省现代农业</w:t>
      </w:r>
      <w:r w:rsidRPr="00FB11D6">
        <w:rPr>
          <w:rFonts w:ascii="Times New Roman" w:eastAsia="宋体" w:hAnsi="Times New Roman" w:cs="Times New Roman"/>
          <w:kern w:val="0"/>
          <w:sz w:val="32"/>
          <w:szCs w:val="32"/>
        </w:rPr>
        <w:t>“10+3”</w:t>
      </w:r>
      <w:r w:rsidRPr="00FB11D6">
        <w:rPr>
          <w:rFonts w:ascii="仿宋_GB2312" w:eastAsia="仿宋_GB2312" w:hAnsi="Times New Roman" w:cs="Times New Roman" w:hint="eastAsia"/>
          <w:kern w:val="0"/>
          <w:sz w:val="32"/>
          <w:szCs w:val="32"/>
        </w:rPr>
        <w:t>优势特色产业及工业</w:t>
      </w:r>
      <w:r w:rsidRPr="00FB11D6">
        <w:rPr>
          <w:rFonts w:ascii="Times New Roman" w:eastAsia="宋体" w:hAnsi="Times New Roman" w:cs="Times New Roman"/>
          <w:kern w:val="0"/>
          <w:sz w:val="32"/>
          <w:szCs w:val="32"/>
        </w:rPr>
        <w:t>“5+1”</w:t>
      </w:r>
      <w:r w:rsidRPr="00FB11D6">
        <w:rPr>
          <w:rFonts w:ascii="仿宋_GB2312" w:eastAsia="仿宋_GB2312" w:hAnsi="Times New Roman" w:cs="Times New Roman" w:hint="eastAsia"/>
          <w:kern w:val="0"/>
          <w:sz w:val="32"/>
          <w:szCs w:val="32"/>
        </w:rPr>
        <w:t>产业农产品精深加工和精制</w:t>
      </w:r>
      <w:proofErr w:type="gramStart"/>
      <w:r w:rsidRPr="00FB11D6">
        <w:rPr>
          <w:rFonts w:ascii="仿宋_GB2312" w:eastAsia="仿宋_GB2312" w:hAnsi="Times New Roman" w:cs="Times New Roman" w:hint="eastAsia"/>
          <w:kern w:val="0"/>
          <w:sz w:val="32"/>
          <w:szCs w:val="32"/>
        </w:rPr>
        <w:t>川茶领域</w:t>
      </w:r>
      <w:proofErr w:type="gramEnd"/>
      <w:r w:rsidRPr="00FB11D6">
        <w:rPr>
          <w:rFonts w:ascii="仿宋_GB2312" w:eastAsia="仿宋_GB2312" w:hAnsi="Times New Roman" w:cs="Times New Roman" w:hint="eastAsia"/>
          <w:kern w:val="0"/>
          <w:sz w:val="32"/>
          <w:szCs w:val="32"/>
        </w:rPr>
        <w:t>重大关键技术成果少、前瞻性技术储备不够、解决瓶颈问题的核心技术不多等问题，瞄准现代种业、农业装备、农产品精深加工、精制川茶、绿色农业等重点领域，聚焦有利基因鉴定与利用、优异育种材料高效创制、优质新品种高效选育、农业高效轻简栽培、畜禽健康养殖、重大病虫害生物防控、高附加值农产品精深加工、规模化生产智能化机械设施、农业高效用水、化肥</w:t>
      </w:r>
      <w:proofErr w:type="gramStart"/>
      <w:r w:rsidRPr="00FB11D6">
        <w:rPr>
          <w:rFonts w:ascii="仿宋_GB2312" w:eastAsia="仿宋_GB2312" w:hAnsi="Times New Roman" w:cs="Times New Roman" w:hint="eastAsia"/>
          <w:kern w:val="0"/>
          <w:sz w:val="32"/>
          <w:szCs w:val="32"/>
        </w:rPr>
        <w:t>农药减施增效</w:t>
      </w:r>
      <w:proofErr w:type="gramEnd"/>
      <w:r w:rsidRPr="00FB11D6">
        <w:rPr>
          <w:rFonts w:ascii="仿宋_GB2312" w:eastAsia="仿宋_GB2312" w:hAnsi="Times New Roman" w:cs="Times New Roman" w:hint="eastAsia"/>
          <w:kern w:val="0"/>
          <w:sz w:val="32"/>
          <w:szCs w:val="32"/>
        </w:rPr>
        <w:t>、土壤污染防控等关键技术问题，支持优势高等院校、科研院所及有条件的农业产业化重点龙头企业开展技术攻关，突破一批制约产业发展的瓶颈技术、</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天花板</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技术、</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卡</w:t>
      </w:r>
      <w:r w:rsidRPr="00FB11D6">
        <w:rPr>
          <w:rFonts w:ascii="仿宋_GB2312" w:eastAsia="仿宋_GB2312" w:hAnsi="Times New Roman" w:cs="Times New Roman" w:hint="eastAsia"/>
          <w:kern w:val="0"/>
          <w:sz w:val="32"/>
          <w:szCs w:val="32"/>
        </w:rPr>
        <w:lastRenderedPageBreak/>
        <w:t>脖子</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技术，取得一批引领现代农业发展的前沿性成果，提高全省农业高质量发展的核心竞争力。</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（五）考核指标。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突破制约产业发展的关键技术</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项，建立科技示范点、示范基地、示范生产线</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个（条）以上，形成专利、技术规程、技术标准、登记成果、获奖成果等</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w:t>
      </w:r>
      <w:proofErr w:type="gramStart"/>
      <w:r w:rsidRPr="00FB11D6">
        <w:rPr>
          <w:rFonts w:ascii="仿宋_GB2312" w:eastAsia="仿宋_GB2312" w:hAnsi="Times New Roman" w:cs="Times New Roman" w:hint="eastAsia"/>
          <w:kern w:val="0"/>
          <w:sz w:val="32"/>
          <w:szCs w:val="32"/>
        </w:rPr>
        <w:t>个</w:t>
      </w:r>
      <w:proofErr w:type="gramEnd"/>
      <w:r w:rsidRPr="00FB11D6">
        <w:rPr>
          <w:rFonts w:ascii="仿宋_GB2312" w:eastAsia="仿宋_GB2312" w:hAnsi="Times New Roman" w:cs="Times New Roman" w:hint="eastAsia"/>
          <w:kern w:val="0"/>
          <w:sz w:val="32"/>
          <w:szCs w:val="32"/>
        </w:rPr>
        <w:t>）以上。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（四）有关要求。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每个市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申报不超过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含</w:t>
      </w:r>
      <w:proofErr w:type="gramStart"/>
      <w:r w:rsidRPr="00FB11D6">
        <w:rPr>
          <w:rFonts w:ascii="仿宋_GB2312" w:eastAsia="仿宋_GB2312" w:hAnsi="Times New Roman" w:cs="Times New Roman" w:hint="eastAsia"/>
          <w:kern w:val="0"/>
          <w:sz w:val="32"/>
          <w:szCs w:val="32"/>
        </w:rPr>
        <w:t>扩权县</w:t>
      </w:r>
      <w:proofErr w:type="gramEnd"/>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，由市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科技局负责统筹。四川农业大学、省农科院申报各不超过</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项，其他中央在川、省属、市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属涉农科研院所和高等院校申报各不超过</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项。申报时填写《四川省重点研发项目申报书》，并在项目名称后标注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关键技术攻关项目</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黑体" w:eastAsia="黑体" w:hAnsi="黑体" w:cs="Times New Roman" w:hint="eastAsia"/>
          <w:kern w:val="0"/>
          <w:sz w:val="32"/>
          <w:szCs w:val="32"/>
        </w:rPr>
        <w:t>三、重点研发农业科技园区创新项目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（一）资金支持方式。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（二）支持经费。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按照重大、重点、一般项目进行分类支持，重大项目每个项目支持经费不超过</w:t>
      </w:r>
      <w:r w:rsidRPr="00FB11D6">
        <w:rPr>
          <w:rFonts w:ascii="Times New Roman" w:eastAsia="宋体" w:hAnsi="Times New Roman" w:cs="Times New Roman"/>
          <w:kern w:val="0"/>
          <w:sz w:val="32"/>
          <w:szCs w:val="32"/>
        </w:rPr>
        <w:t>300</w:t>
      </w:r>
      <w:r w:rsidRPr="00FB11D6">
        <w:rPr>
          <w:rFonts w:ascii="仿宋_GB2312" w:eastAsia="仿宋_GB2312" w:hAnsi="Times New Roman" w:cs="Times New Roman" w:hint="eastAsia"/>
          <w:kern w:val="0"/>
          <w:sz w:val="32"/>
          <w:szCs w:val="32"/>
        </w:rPr>
        <w:t>万元，重点项目每个项目支持经费不超过</w:t>
      </w:r>
      <w:r w:rsidRPr="00FB11D6">
        <w:rPr>
          <w:rFonts w:ascii="Times New Roman" w:eastAsia="宋体" w:hAnsi="Times New Roman" w:cs="Times New Roman"/>
          <w:kern w:val="0"/>
          <w:sz w:val="32"/>
          <w:szCs w:val="32"/>
        </w:rPr>
        <w:t>200</w:t>
      </w:r>
      <w:r w:rsidRPr="00FB11D6">
        <w:rPr>
          <w:rFonts w:ascii="仿宋_GB2312" w:eastAsia="仿宋_GB2312" w:hAnsi="Times New Roman" w:cs="Times New Roman" w:hint="eastAsia"/>
          <w:kern w:val="0"/>
          <w:sz w:val="32"/>
          <w:szCs w:val="32"/>
        </w:rPr>
        <w:t>万元，一般项目每个项目支持经费不超过</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（三）实施周期。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年，起止时间</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—2022</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（四）支持方向与重点。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lastRenderedPageBreak/>
        <w:t>围绕园区主导产业高质量发展，支持产学研协同开展全产业</w:t>
      </w:r>
      <w:proofErr w:type="gramStart"/>
      <w:r w:rsidRPr="00FB11D6">
        <w:rPr>
          <w:rFonts w:ascii="仿宋_GB2312" w:eastAsia="仿宋_GB2312" w:hAnsi="Times New Roman" w:cs="Times New Roman" w:hint="eastAsia"/>
          <w:kern w:val="0"/>
          <w:sz w:val="32"/>
          <w:szCs w:val="32"/>
        </w:rPr>
        <w:t>链技术</w:t>
      </w:r>
      <w:proofErr w:type="gramEnd"/>
      <w:r w:rsidRPr="00FB11D6">
        <w:rPr>
          <w:rFonts w:ascii="仿宋_GB2312" w:eastAsia="仿宋_GB2312" w:hAnsi="Times New Roman" w:cs="Times New Roman" w:hint="eastAsia"/>
          <w:kern w:val="0"/>
          <w:sz w:val="32"/>
          <w:szCs w:val="32"/>
        </w:rPr>
        <w:t>集成创新与示范，重点在优质农畜新品种（配套系）引进与选育、绿色高效安全生产、主要病虫害防控、农畜产品精深加工、创新产品开发及现代冷链物流等关键环节实现技术突破，构建技术体系，提升产业技术创新水平。推动生物技术、信息技术、智慧农业等高新技术在园区中的示范应用，集成转化农业科技成果，培育农业高新技术企业，建设产业技术创新示范基地，搭建科技创新和成果转化平台，打造特色知名品牌，推动产业链向中高端延伸，支撑农业高新技术产业发展。</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（五）考核指标。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、重大项目：培育壮大优势特色农业产业</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个以上，突破制约产业发展的关键共性技术</w:t>
      </w:r>
      <w:r w:rsidRPr="00FB11D6">
        <w:rPr>
          <w:rFonts w:ascii="Times New Roman" w:eastAsia="宋体" w:hAnsi="Times New Roman" w:cs="Times New Roman"/>
          <w:kern w:val="0"/>
          <w:sz w:val="32"/>
          <w:szCs w:val="32"/>
        </w:rPr>
        <w:t>8</w:t>
      </w:r>
      <w:r w:rsidRPr="00FB11D6">
        <w:rPr>
          <w:rFonts w:ascii="仿宋_GB2312" w:eastAsia="仿宋_GB2312" w:hAnsi="Times New Roman" w:cs="Times New Roman" w:hint="eastAsia"/>
          <w:kern w:val="0"/>
          <w:sz w:val="32"/>
          <w:szCs w:val="32"/>
        </w:rPr>
        <w:t>项以上，开发新产品</w:t>
      </w:r>
      <w:r w:rsidRPr="00FB11D6">
        <w:rPr>
          <w:rFonts w:ascii="Times New Roman" w:eastAsia="宋体" w:hAnsi="Times New Roman" w:cs="Times New Roman"/>
          <w:kern w:val="0"/>
          <w:sz w:val="32"/>
          <w:szCs w:val="32"/>
        </w:rPr>
        <w:t>5—7</w:t>
      </w:r>
      <w:r w:rsidRPr="00FB11D6">
        <w:rPr>
          <w:rFonts w:ascii="仿宋_GB2312" w:eastAsia="仿宋_GB2312" w:hAnsi="Times New Roman" w:cs="Times New Roman" w:hint="eastAsia"/>
          <w:kern w:val="0"/>
          <w:sz w:val="32"/>
          <w:szCs w:val="32"/>
        </w:rPr>
        <w:t>个，集成转化先进适用技术成果</w:t>
      </w:r>
      <w:r w:rsidRPr="00FB11D6">
        <w:rPr>
          <w:rFonts w:ascii="Times New Roman" w:eastAsia="宋体" w:hAnsi="Times New Roman" w:cs="Times New Roman"/>
          <w:kern w:val="0"/>
          <w:sz w:val="32"/>
          <w:szCs w:val="32"/>
        </w:rPr>
        <w:t>15</w:t>
      </w:r>
      <w:r w:rsidRPr="00FB11D6">
        <w:rPr>
          <w:rFonts w:ascii="仿宋_GB2312" w:eastAsia="仿宋_GB2312" w:hAnsi="Times New Roman" w:cs="Times New Roman" w:hint="eastAsia"/>
          <w:kern w:val="0"/>
          <w:sz w:val="32"/>
          <w:szCs w:val="32"/>
        </w:rPr>
        <w:t>项以上，建成可复制推广的科技示范基地</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个以上，集聚和培育农业高新技术企业</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家以上，建设科技创新平台</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家以上，打造区域品牌</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个以上，形成知识产权</w:t>
      </w:r>
      <w:r w:rsidRPr="00FB11D6">
        <w:rPr>
          <w:rFonts w:ascii="Times New Roman" w:eastAsia="宋体" w:hAnsi="Times New Roman" w:cs="Times New Roman"/>
          <w:kern w:val="0"/>
          <w:sz w:val="32"/>
          <w:szCs w:val="32"/>
        </w:rPr>
        <w:t>15</w:t>
      </w:r>
      <w:r w:rsidRPr="00FB11D6">
        <w:rPr>
          <w:rFonts w:ascii="仿宋_GB2312" w:eastAsia="仿宋_GB2312" w:hAnsi="Times New Roman" w:cs="Times New Roman" w:hint="eastAsia"/>
          <w:kern w:val="0"/>
          <w:sz w:val="32"/>
          <w:szCs w:val="32"/>
        </w:rPr>
        <w:t>项以上，带动园区土地产出率和劳动生产率较当地平均水平提高</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以上，园区内农民年均增收较园区</w:t>
      </w:r>
      <w:proofErr w:type="gramStart"/>
      <w:r w:rsidRPr="00FB11D6">
        <w:rPr>
          <w:rFonts w:ascii="仿宋_GB2312" w:eastAsia="仿宋_GB2312" w:hAnsi="Times New Roman" w:cs="Times New Roman" w:hint="eastAsia"/>
          <w:kern w:val="0"/>
          <w:sz w:val="32"/>
          <w:szCs w:val="32"/>
        </w:rPr>
        <w:t>外提高</w:t>
      </w:r>
      <w:proofErr w:type="gramEnd"/>
      <w:r w:rsidRPr="00FB11D6">
        <w:rPr>
          <w:rFonts w:ascii="Times New Roman" w:eastAsia="宋体" w:hAnsi="Times New Roman" w:cs="Times New Roman"/>
          <w:kern w:val="0"/>
          <w:sz w:val="32"/>
          <w:szCs w:val="32"/>
        </w:rPr>
        <w:t>20%</w:t>
      </w:r>
      <w:r w:rsidRPr="00FB11D6">
        <w:rPr>
          <w:rFonts w:ascii="仿宋_GB2312" w:eastAsia="仿宋_GB2312" w:hAnsi="Times New Roman" w:cs="Times New Roman" w:hint="eastAsia"/>
          <w:kern w:val="0"/>
          <w:sz w:val="32"/>
          <w:szCs w:val="32"/>
        </w:rPr>
        <w:t>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、重点项目：培育优势特色产业</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个，突破产业发展的关键共性技术</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项以上，开发新产品</w:t>
      </w:r>
      <w:r w:rsidRPr="00FB11D6">
        <w:rPr>
          <w:rFonts w:ascii="Times New Roman" w:eastAsia="宋体" w:hAnsi="Times New Roman" w:cs="Times New Roman"/>
          <w:kern w:val="0"/>
          <w:sz w:val="32"/>
          <w:szCs w:val="32"/>
        </w:rPr>
        <w:t>3—5</w:t>
      </w:r>
      <w:r w:rsidRPr="00FB11D6">
        <w:rPr>
          <w:rFonts w:ascii="仿宋_GB2312" w:eastAsia="仿宋_GB2312" w:hAnsi="Times New Roman" w:cs="Times New Roman" w:hint="eastAsia"/>
          <w:kern w:val="0"/>
          <w:sz w:val="32"/>
          <w:szCs w:val="32"/>
        </w:rPr>
        <w:t>个，集成转化先进适用科技成果</w:t>
      </w:r>
      <w:r w:rsidRPr="00FB11D6">
        <w:rPr>
          <w:rFonts w:ascii="Times New Roman" w:eastAsia="宋体" w:hAnsi="Times New Roman" w:cs="Times New Roman"/>
          <w:kern w:val="0"/>
          <w:sz w:val="32"/>
          <w:szCs w:val="32"/>
        </w:rPr>
        <w:t>10</w:t>
      </w:r>
      <w:r w:rsidRPr="00FB11D6">
        <w:rPr>
          <w:rFonts w:ascii="仿宋_GB2312" w:eastAsia="仿宋_GB2312" w:hAnsi="Times New Roman" w:cs="Times New Roman" w:hint="eastAsia"/>
          <w:kern w:val="0"/>
          <w:sz w:val="32"/>
          <w:szCs w:val="32"/>
        </w:rPr>
        <w:t>项以上，建成可复制推广的科技示范基地</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个，集聚和培育农业高新技术企业</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家以上，建设科技创新平台</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家以上，打造区域品牌</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个，形成知识产权</w:t>
      </w:r>
      <w:r w:rsidRPr="00FB11D6">
        <w:rPr>
          <w:rFonts w:ascii="Times New Roman" w:eastAsia="宋体" w:hAnsi="Times New Roman" w:cs="Times New Roman"/>
          <w:kern w:val="0"/>
          <w:sz w:val="32"/>
          <w:szCs w:val="32"/>
        </w:rPr>
        <w:t>10</w:t>
      </w:r>
      <w:r w:rsidRPr="00FB11D6">
        <w:rPr>
          <w:rFonts w:ascii="仿宋_GB2312" w:eastAsia="仿宋_GB2312" w:hAnsi="Times New Roman" w:cs="Times New Roman" w:hint="eastAsia"/>
          <w:kern w:val="0"/>
          <w:sz w:val="32"/>
          <w:szCs w:val="32"/>
        </w:rPr>
        <w:lastRenderedPageBreak/>
        <w:t>项以上，园区内土地产出率和劳动生产率较园区</w:t>
      </w:r>
      <w:proofErr w:type="gramStart"/>
      <w:r w:rsidRPr="00FB11D6">
        <w:rPr>
          <w:rFonts w:ascii="仿宋_GB2312" w:eastAsia="仿宋_GB2312" w:hAnsi="Times New Roman" w:cs="Times New Roman" w:hint="eastAsia"/>
          <w:kern w:val="0"/>
          <w:sz w:val="32"/>
          <w:szCs w:val="32"/>
        </w:rPr>
        <w:t>外提高</w:t>
      </w:r>
      <w:proofErr w:type="gramEnd"/>
      <w:r w:rsidRPr="00FB11D6">
        <w:rPr>
          <w:rFonts w:ascii="Times New Roman" w:eastAsia="宋体" w:hAnsi="Times New Roman" w:cs="Times New Roman"/>
          <w:kern w:val="0"/>
          <w:sz w:val="32"/>
          <w:szCs w:val="32"/>
        </w:rPr>
        <w:t>20%</w:t>
      </w:r>
      <w:r w:rsidRPr="00FB11D6">
        <w:rPr>
          <w:rFonts w:ascii="仿宋_GB2312" w:eastAsia="仿宋_GB2312" w:hAnsi="Times New Roman" w:cs="Times New Roman" w:hint="eastAsia"/>
          <w:kern w:val="0"/>
          <w:sz w:val="32"/>
          <w:szCs w:val="32"/>
        </w:rPr>
        <w:t>以上，园区内农民年均增收较园区</w:t>
      </w:r>
      <w:proofErr w:type="gramStart"/>
      <w:r w:rsidRPr="00FB11D6">
        <w:rPr>
          <w:rFonts w:ascii="仿宋_GB2312" w:eastAsia="仿宋_GB2312" w:hAnsi="Times New Roman" w:cs="Times New Roman" w:hint="eastAsia"/>
          <w:kern w:val="0"/>
          <w:sz w:val="32"/>
          <w:szCs w:val="32"/>
        </w:rPr>
        <w:t>外提高</w:t>
      </w:r>
      <w:proofErr w:type="gramEnd"/>
      <w:r w:rsidRPr="00FB11D6">
        <w:rPr>
          <w:rFonts w:ascii="Times New Roman" w:eastAsia="宋体" w:hAnsi="Times New Roman" w:cs="Times New Roman"/>
          <w:kern w:val="0"/>
          <w:sz w:val="32"/>
          <w:szCs w:val="32"/>
        </w:rPr>
        <w:t>15%</w:t>
      </w:r>
      <w:r w:rsidRPr="00FB11D6">
        <w:rPr>
          <w:rFonts w:ascii="仿宋_GB2312" w:eastAsia="仿宋_GB2312" w:hAnsi="Times New Roman" w:cs="Times New Roman" w:hint="eastAsia"/>
          <w:kern w:val="0"/>
          <w:sz w:val="32"/>
          <w:szCs w:val="32"/>
        </w:rPr>
        <w:t>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、一般项目：培育优势特色产业</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个，突破产业发展的关键共性技术</w:t>
      </w:r>
      <w:r w:rsidRPr="00FB11D6">
        <w:rPr>
          <w:rFonts w:ascii="Times New Roman" w:eastAsia="宋体" w:hAnsi="Times New Roman" w:cs="Times New Roman"/>
          <w:kern w:val="0"/>
          <w:sz w:val="32"/>
          <w:szCs w:val="32"/>
        </w:rPr>
        <w:t>3—5</w:t>
      </w:r>
      <w:r w:rsidRPr="00FB11D6">
        <w:rPr>
          <w:rFonts w:ascii="仿宋_GB2312" w:eastAsia="仿宋_GB2312" w:hAnsi="Times New Roman" w:cs="Times New Roman" w:hint="eastAsia"/>
          <w:kern w:val="0"/>
          <w:sz w:val="32"/>
          <w:szCs w:val="32"/>
        </w:rPr>
        <w:t>项，开发新产品</w:t>
      </w:r>
      <w:r w:rsidRPr="00FB11D6">
        <w:rPr>
          <w:rFonts w:ascii="Times New Roman" w:eastAsia="宋体" w:hAnsi="Times New Roman" w:cs="Times New Roman"/>
          <w:kern w:val="0"/>
          <w:sz w:val="32"/>
          <w:szCs w:val="32"/>
        </w:rPr>
        <w:t>2—3</w:t>
      </w:r>
      <w:r w:rsidRPr="00FB11D6">
        <w:rPr>
          <w:rFonts w:ascii="仿宋_GB2312" w:eastAsia="仿宋_GB2312" w:hAnsi="Times New Roman" w:cs="Times New Roman" w:hint="eastAsia"/>
          <w:kern w:val="0"/>
          <w:sz w:val="32"/>
          <w:szCs w:val="32"/>
        </w:rPr>
        <w:t>个，集成转化先进适用科技成果</w:t>
      </w:r>
      <w:r w:rsidRPr="00FB11D6">
        <w:rPr>
          <w:rFonts w:ascii="Times New Roman" w:eastAsia="宋体" w:hAnsi="Times New Roman" w:cs="Times New Roman"/>
          <w:kern w:val="0"/>
          <w:sz w:val="32"/>
          <w:szCs w:val="32"/>
        </w:rPr>
        <w:t>5—8</w:t>
      </w:r>
      <w:r w:rsidRPr="00FB11D6">
        <w:rPr>
          <w:rFonts w:ascii="仿宋_GB2312" w:eastAsia="仿宋_GB2312" w:hAnsi="Times New Roman" w:cs="Times New Roman" w:hint="eastAsia"/>
          <w:kern w:val="0"/>
          <w:sz w:val="32"/>
          <w:szCs w:val="32"/>
        </w:rPr>
        <w:t>项，建成可复制推广的产业科技示范基地</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个，集聚和培育农业高新技术企业</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家以上，建设科技创新平台</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家以上，打造区域品牌</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个，形成知识产权</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项以上，园区内土地产出率和劳动生产率较园区</w:t>
      </w:r>
      <w:proofErr w:type="gramStart"/>
      <w:r w:rsidRPr="00FB11D6">
        <w:rPr>
          <w:rFonts w:ascii="仿宋_GB2312" w:eastAsia="仿宋_GB2312" w:hAnsi="Times New Roman" w:cs="Times New Roman" w:hint="eastAsia"/>
          <w:kern w:val="0"/>
          <w:sz w:val="32"/>
          <w:szCs w:val="32"/>
        </w:rPr>
        <w:t>外提高</w:t>
      </w:r>
      <w:proofErr w:type="gramEnd"/>
      <w:r w:rsidRPr="00FB11D6">
        <w:rPr>
          <w:rFonts w:ascii="Times New Roman" w:eastAsia="宋体" w:hAnsi="Times New Roman" w:cs="Times New Roman"/>
          <w:kern w:val="0"/>
          <w:sz w:val="32"/>
          <w:szCs w:val="32"/>
        </w:rPr>
        <w:t>15%</w:t>
      </w:r>
      <w:r w:rsidRPr="00FB11D6">
        <w:rPr>
          <w:rFonts w:ascii="仿宋_GB2312" w:eastAsia="仿宋_GB2312" w:hAnsi="Times New Roman" w:cs="Times New Roman" w:hint="eastAsia"/>
          <w:kern w:val="0"/>
          <w:sz w:val="32"/>
          <w:szCs w:val="32"/>
        </w:rPr>
        <w:t>以上，园区内农民年均增收较园区</w:t>
      </w:r>
      <w:proofErr w:type="gramStart"/>
      <w:r w:rsidRPr="00FB11D6">
        <w:rPr>
          <w:rFonts w:ascii="仿宋_GB2312" w:eastAsia="仿宋_GB2312" w:hAnsi="Times New Roman" w:cs="Times New Roman" w:hint="eastAsia"/>
          <w:kern w:val="0"/>
          <w:sz w:val="32"/>
          <w:szCs w:val="32"/>
        </w:rPr>
        <w:t>外提高</w:t>
      </w:r>
      <w:proofErr w:type="gramEnd"/>
      <w:r w:rsidRPr="00FB11D6">
        <w:rPr>
          <w:rFonts w:ascii="Times New Roman" w:eastAsia="宋体" w:hAnsi="Times New Roman" w:cs="Times New Roman"/>
          <w:kern w:val="0"/>
          <w:sz w:val="32"/>
          <w:szCs w:val="32"/>
        </w:rPr>
        <w:t>10%</w:t>
      </w:r>
      <w:r w:rsidRPr="00FB11D6">
        <w:rPr>
          <w:rFonts w:ascii="仿宋_GB2312" w:eastAsia="仿宋_GB2312" w:hAnsi="Times New Roman" w:cs="Times New Roman" w:hint="eastAsia"/>
          <w:kern w:val="0"/>
          <w:sz w:val="32"/>
          <w:szCs w:val="32"/>
        </w:rPr>
        <w:t>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（六）有关要求。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重大项目支持国家农业高新技术产业示范区培育园区提档升级，重点项目支持国家农业科技园区提质增效，一般项目支持省级农业科技园区创新发展。</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项目由农业科技园区的管理服务中心、管理服务公司、龙头企业、科研机构等企事业单位牵头申报，按照产业技术创新、科技平台搭建及企业创新能力提升统筹组织，每个园区申报项目不超过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项目必须联合科研院所或高等院校申报，并签订产学研合作协议，明确各自承担的任务和目标。申报时填写《四川省重点研发项目申报书》，并在项目名称后标注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农业科技园区创新项目</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4.</w:t>
      </w:r>
      <w:r w:rsidRPr="00FB11D6">
        <w:rPr>
          <w:rFonts w:ascii="仿宋_GB2312" w:eastAsia="仿宋_GB2312" w:hAnsi="Times New Roman" w:cs="Times New Roman" w:hint="eastAsia"/>
          <w:kern w:val="0"/>
          <w:sz w:val="32"/>
          <w:szCs w:val="32"/>
        </w:rPr>
        <w:t>重大项目自筹经费与申请经费比例不低于</w:t>
      </w:r>
      <w:r w:rsidRPr="00FB11D6">
        <w:rPr>
          <w:rFonts w:ascii="Times New Roman" w:eastAsia="宋体" w:hAnsi="Times New Roman" w:cs="Times New Roman"/>
          <w:kern w:val="0"/>
          <w:sz w:val="32"/>
          <w:szCs w:val="32"/>
        </w:rPr>
        <w:t>5:1</w:t>
      </w:r>
      <w:r w:rsidRPr="00FB11D6">
        <w:rPr>
          <w:rFonts w:ascii="仿宋_GB2312" w:eastAsia="仿宋_GB2312" w:hAnsi="Times New Roman" w:cs="Times New Roman" w:hint="eastAsia"/>
          <w:kern w:val="0"/>
          <w:sz w:val="32"/>
          <w:szCs w:val="32"/>
        </w:rPr>
        <w:t>，重点项目和一般项目自筹经费与申请经费比例不低于</w:t>
      </w:r>
      <w:r w:rsidRPr="00FB11D6">
        <w:rPr>
          <w:rFonts w:ascii="Times New Roman" w:eastAsia="宋体" w:hAnsi="Times New Roman" w:cs="Times New Roman"/>
          <w:kern w:val="0"/>
          <w:sz w:val="32"/>
          <w:szCs w:val="32"/>
        </w:rPr>
        <w:t>3:1</w:t>
      </w:r>
      <w:r w:rsidRPr="00FB11D6">
        <w:rPr>
          <w:rFonts w:ascii="仿宋_GB2312" w:eastAsia="仿宋_GB2312" w:hAnsi="Times New Roman" w:cs="Times New Roman" w:hint="eastAsia"/>
          <w:kern w:val="0"/>
          <w:sz w:val="32"/>
          <w:szCs w:val="32"/>
        </w:rPr>
        <w:t>。须提供资金配套证明等附件。</w:t>
      </w:r>
    </w:p>
    <w:p w:rsidR="00FB11D6" w:rsidRPr="00FB11D6" w:rsidRDefault="00FB11D6" w:rsidP="00FB11D6">
      <w:pPr>
        <w:widowControl/>
        <w:snapToGrid w:val="0"/>
        <w:spacing w:line="560" w:lineRule="atLeast"/>
        <w:ind w:left="632"/>
        <w:rPr>
          <w:rFonts w:ascii="Times New Roman" w:eastAsia="宋体" w:hAnsi="Times New Roman" w:cs="Times New Roman"/>
          <w:kern w:val="0"/>
          <w:szCs w:val="21"/>
        </w:rPr>
      </w:pPr>
      <w:r w:rsidRPr="00FB11D6">
        <w:rPr>
          <w:rFonts w:ascii="黑体" w:eastAsia="黑体" w:hAnsi="黑体" w:cs="Times New Roman" w:hint="eastAsia"/>
          <w:kern w:val="0"/>
          <w:sz w:val="32"/>
          <w:szCs w:val="32"/>
        </w:rPr>
        <w:lastRenderedPageBreak/>
        <w:t>四、重点研发县域科技创新项目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 w:eastAsia="楷体" w:hAnsi="楷体" w:cs="Times New Roman" w:hint="eastAsia"/>
          <w:kern w:val="0"/>
          <w:sz w:val="32"/>
          <w:szCs w:val="32"/>
        </w:rPr>
        <w:t>（一）企业创新能力培育项目。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资金支持方式。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重点项目每项支持经费不超过</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万元，一般项目每项支持经费不超过</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年，起止时间</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—2022</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4.</w:t>
      </w:r>
      <w:r w:rsidRPr="00FB11D6">
        <w:rPr>
          <w:rFonts w:ascii="仿宋_GB2312" w:eastAsia="仿宋_GB2312" w:hAnsi="Times New Roman" w:cs="Times New Roman" w:hint="eastAsia"/>
          <w:kern w:val="0"/>
          <w:sz w:val="32"/>
          <w:szCs w:val="32"/>
        </w:rPr>
        <w:t>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支持县域龙头企业、中小企业、农民专业合作社等，与科研院所、高等院校开展科技合作，</w:t>
      </w:r>
      <w:proofErr w:type="gramStart"/>
      <w:r w:rsidRPr="00FB11D6">
        <w:rPr>
          <w:rFonts w:ascii="仿宋_GB2312" w:eastAsia="仿宋_GB2312" w:hAnsi="Times New Roman" w:cs="Times New Roman" w:hint="eastAsia"/>
          <w:kern w:val="0"/>
          <w:sz w:val="32"/>
          <w:szCs w:val="32"/>
        </w:rPr>
        <w:t>建设星创天地</w:t>
      </w:r>
      <w:proofErr w:type="gramEnd"/>
      <w:r w:rsidRPr="00FB11D6">
        <w:rPr>
          <w:rFonts w:ascii="仿宋_GB2312" w:eastAsia="仿宋_GB2312" w:hAnsi="Times New Roman" w:cs="Times New Roman" w:hint="eastAsia"/>
          <w:kern w:val="0"/>
          <w:sz w:val="32"/>
          <w:szCs w:val="32"/>
        </w:rPr>
        <w:t>、专家大院、产业技术服务中心、科技特派员站点、重点实验室、工程技术研究中心、产业技术研究院、技术创新中心等科技创新与成果转化平台，引进国内外科技创新人才，建立科技创新团队，开展产业技术创新，研发新产品，转化新成果，建立科技示范基地。</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一般项目：开发创新产品</w:t>
      </w:r>
      <w:r w:rsidRPr="00FB11D6">
        <w:rPr>
          <w:rFonts w:ascii="Times New Roman" w:eastAsia="宋体" w:hAnsi="Times New Roman" w:cs="Times New Roman"/>
          <w:kern w:val="0"/>
          <w:sz w:val="32"/>
          <w:szCs w:val="32"/>
        </w:rPr>
        <w:t>2—3</w:t>
      </w:r>
      <w:r w:rsidRPr="00FB11D6">
        <w:rPr>
          <w:rFonts w:ascii="仿宋_GB2312" w:eastAsia="仿宋_GB2312" w:hAnsi="Times New Roman" w:cs="Times New Roman" w:hint="eastAsia"/>
          <w:kern w:val="0"/>
          <w:sz w:val="32"/>
          <w:szCs w:val="32"/>
        </w:rPr>
        <w:t>个，研究建立相应的产品技术体系，建设科技示范基地</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个，项目实施期内新产品产值达到</w:t>
      </w:r>
      <w:r w:rsidRPr="00FB11D6">
        <w:rPr>
          <w:rFonts w:ascii="Times New Roman" w:eastAsia="宋体" w:hAnsi="Times New Roman" w:cs="Times New Roman"/>
          <w:kern w:val="0"/>
          <w:sz w:val="32"/>
          <w:szCs w:val="32"/>
        </w:rPr>
        <w:t>500</w:t>
      </w:r>
      <w:r w:rsidRPr="00FB11D6">
        <w:rPr>
          <w:rFonts w:ascii="仿宋_GB2312" w:eastAsia="仿宋_GB2312" w:hAnsi="Times New Roman" w:cs="Times New Roman" w:hint="eastAsia"/>
          <w:kern w:val="0"/>
          <w:sz w:val="32"/>
          <w:szCs w:val="32"/>
        </w:rPr>
        <w:t>万元以上。建设省级以上科技创新与成果转化平台</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个，新签订产学研协同创新合作协议</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个以上，新引进科技创新人才</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名以上。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lastRenderedPageBreak/>
        <w:t>重点项目：开发创新产品</w:t>
      </w:r>
      <w:r w:rsidRPr="00FB11D6">
        <w:rPr>
          <w:rFonts w:ascii="Times New Roman" w:eastAsia="宋体" w:hAnsi="Times New Roman" w:cs="Times New Roman"/>
          <w:kern w:val="0"/>
          <w:sz w:val="32"/>
          <w:szCs w:val="32"/>
        </w:rPr>
        <w:t>5—10</w:t>
      </w:r>
      <w:r w:rsidRPr="00FB11D6">
        <w:rPr>
          <w:rFonts w:ascii="仿宋_GB2312" w:eastAsia="仿宋_GB2312" w:hAnsi="Times New Roman" w:cs="Times New Roman" w:hint="eastAsia"/>
          <w:kern w:val="0"/>
          <w:sz w:val="32"/>
          <w:szCs w:val="32"/>
        </w:rPr>
        <w:t>个，研究建立相应的产品技术体系，建设科技示范基地</w:t>
      </w:r>
      <w:r w:rsidRPr="00FB11D6">
        <w:rPr>
          <w:rFonts w:ascii="Times New Roman" w:eastAsia="宋体" w:hAnsi="Times New Roman" w:cs="Times New Roman"/>
          <w:kern w:val="0"/>
          <w:sz w:val="32"/>
          <w:szCs w:val="32"/>
        </w:rPr>
        <w:t>2-3</w:t>
      </w:r>
      <w:r w:rsidRPr="00FB11D6">
        <w:rPr>
          <w:rFonts w:ascii="仿宋_GB2312" w:eastAsia="仿宋_GB2312" w:hAnsi="Times New Roman" w:cs="Times New Roman" w:hint="eastAsia"/>
          <w:kern w:val="0"/>
          <w:sz w:val="32"/>
          <w:szCs w:val="32"/>
        </w:rPr>
        <w:t>个，项目实施期内新产品产值达到</w:t>
      </w:r>
      <w:r w:rsidRPr="00FB11D6">
        <w:rPr>
          <w:rFonts w:ascii="Times New Roman" w:eastAsia="宋体" w:hAnsi="Times New Roman" w:cs="Times New Roman"/>
          <w:kern w:val="0"/>
          <w:sz w:val="32"/>
          <w:szCs w:val="32"/>
        </w:rPr>
        <w:t>2000</w:t>
      </w:r>
      <w:r w:rsidRPr="00FB11D6">
        <w:rPr>
          <w:rFonts w:ascii="仿宋_GB2312" w:eastAsia="仿宋_GB2312" w:hAnsi="Times New Roman" w:cs="Times New Roman" w:hint="eastAsia"/>
          <w:kern w:val="0"/>
          <w:sz w:val="32"/>
          <w:szCs w:val="32"/>
        </w:rPr>
        <w:t>万元以上。建设省级以上科技创新与成果转化平台</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个，新签订产学研协同创新合作协议</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个，新引进科技创新人才</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名以上。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6.</w:t>
      </w:r>
      <w:r w:rsidRPr="00FB11D6">
        <w:rPr>
          <w:rFonts w:ascii="仿宋_GB2312" w:eastAsia="仿宋_GB2312" w:hAnsi="Times New Roman" w:cs="Times New Roman" w:hint="eastAsia"/>
          <w:kern w:val="0"/>
          <w:sz w:val="32"/>
          <w:szCs w:val="32"/>
        </w:rPr>
        <w:t>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申报单位为在县域内注册的龙头企业、中小企业、农民专业合作社等，具备较好的技术创新能力和研究开发基础。申报重点项目，须是国家级农业产业化重点龙头企业。鼓励产学研联合申报，优先支持省级及以上农业产业化重点龙头企业和农民专业合作社示范社申报。申报时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创新能力培育</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，提供相应附件。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）国家创新型县（市）申报不超过</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县（市），其余县（市、区）申报不超过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县（市、区）。重点支持科技行政管理机构健全、运行良好的县</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市、区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。适当平衡在不同区域实施的项目立项。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）牵头申报单位的资产负债率应低于</w:t>
      </w:r>
      <w:r w:rsidRPr="00FB11D6">
        <w:rPr>
          <w:rFonts w:ascii="Times New Roman" w:eastAsia="宋体" w:hAnsi="Times New Roman" w:cs="Times New Roman"/>
          <w:kern w:val="0"/>
          <w:sz w:val="32"/>
          <w:szCs w:val="32"/>
        </w:rPr>
        <w:t>60%</w:t>
      </w:r>
      <w:r w:rsidRPr="00FB11D6">
        <w:rPr>
          <w:rFonts w:ascii="仿宋_GB2312" w:eastAsia="仿宋_GB2312" w:hAnsi="Times New Roman" w:cs="Times New Roman" w:hint="eastAsia"/>
          <w:kern w:val="0"/>
          <w:sz w:val="32"/>
          <w:szCs w:val="32"/>
        </w:rPr>
        <w:t>，项目自筹经费与申请经费比例不低于</w:t>
      </w:r>
      <w:r w:rsidRPr="00FB11D6">
        <w:rPr>
          <w:rFonts w:ascii="Times New Roman" w:eastAsia="宋体" w:hAnsi="Times New Roman" w:cs="Times New Roman"/>
          <w:kern w:val="0"/>
          <w:sz w:val="32"/>
          <w:szCs w:val="32"/>
        </w:rPr>
        <w:t>1:1</w:t>
      </w:r>
      <w:r w:rsidRPr="00FB11D6">
        <w:rPr>
          <w:rFonts w:ascii="仿宋_GB2312" w:eastAsia="仿宋_GB2312" w:hAnsi="Times New Roman" w:cs="Times New Roman" w:hint="eastAsia"/>
          <w:kern w:val="0"/>
          <w:sz w:val="32"/>
          <w:szCs w:val="32"/>
        </w:rPr>
        <w:t>。牵头申报单位提供</w:t>
      </w:r>
      <w:r w:rsidRPr="00FB11D6">
        <w:rPr>
          <w:rFonts w:ascii="Times New Roman" w:eastAsia="宋体" w:hAnsi="Times New Roman" w:cs="Times New Roman"/>
          <w:kern w:val="0"/>
          <w:sz w:val="32"/>
          <w:szCs w:val="32"/>
        </w:rPr>
        <w:t>2018</w:t>
      </w:r>
      <w:r w:rsidRPr="00FB11D6">
        <w:rPr>
          <w:rFonts w:ascii="仿宋_GB2312" w:eastAsia="仿宋_GB2312" w:hAnsi="Times New Roman" w:cs="Times New Roman" w:hint="eastAsia"/>
          <w:kern w:val="0"/>
          <w:sz w:val="32"/>
          <w:szCs w:val="32"/>
        </w:rPr>
        <w:t>年度资产负债表和资金配套证明等附件。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 w:eastAsia="楷体" w:hAnsi="楷体" w:cs="Times New Roman" w:hint="eastAsia"/>
          <w:kern w:val="0"/>
          <w:sz w:val="32"/>
          <w:szCs w:val="32"/>
        </w:rPr>
        <w:t>（二）科技示范村项目。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资金支持方式。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lastRenderedPageBreak/>
        <w:t>每个项目支持经费不超过</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年，从</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—2021</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4.</w:t>
      </w:r>
      <w:r w:rsidRPr="00FB11D6">
        <w:rPr>
          <w:rFonts w:ascii="仿宋_GB2312" w:eastAsia="仿宋_GB2312" w:hAnsi="Times New Roman" w:cs="Times New Roman" w:hint="eastAsia"/>
          <w:kern w:val="0"/>
          <w:sz w:val="32"/>
          <w:szCs w:val="32"/>
        </w:rPr>
        <w:t>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聚焦</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产业兴旺、生态宜居、生活富裕</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，支持科技示范村围绕</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个主导产业，开展产业发展和绿色宜居急需的关键共性技术集成创新，示范推广突破性农林作物及畜禽水产新品种、病虫鼠害绿色防控新技术、作物高效丰产栽培新技术、规模化健康养殖新技术、农产品加工新技术、草地生态畜牧业新技术、农机装备、生活废弃物无害化资源化处理新技术、节能民居新技术、种养结合循环农业新模式等，建立科技示范基地，构建现代农业绿色生产技术体系，促进一二三产业融合发展，提升产业发展质量和效益，带动农民增收致富，助推幸福美丽新村建设。</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宋体" w:eastAsia="宋体" w:hAnsi="宋体" w:cs="Times New Roman" w:hint="eastAsia"/>
          <w:kern w:val="0"/>
          <w:sz w:val="32"/>
          <w:szCs w:val="32"/>
        </w:rPr>
        <w:t>（</w:t>
      </w:r>
      <w:r w:rsidRPr="00FB11D6">
        <w:rPr>
          <w:rFonts w:ascii="Times New Roman" w:eastAsia="宋体" w:hAnsi="Times New Roman" w:cs="Times New Roman"/>
          <w:kern w:val="0"/>
          <w:sz w:val="32"/>
          <w:szCs w:val="32"/>
        </w:rPr>
        <w:t>1</w:t>
      </w:r>
      <w:r w:rsidRPr="00FB11D6">
        <w:rPr>
          <w:rFonts w:ascii="宋体" w:eastAsia="宋体" w:hAnsi="宋体" w:cs="Times New Roman" w:hint="eastAsia"/>
          <w:kern w:val="0"/>
          <w:sz w:val="32"/>
          <w:szCs w:val="32"/>
        </w:rPr>
        <w:t>）</w:t>
      </w:r>
      <w:r w:rsidRPr="00FB11D6">
        <w:rPr>
          <w:rFonts w:ascii="仿宋_GB2312" w:eastAsia="仿宋_GB2312" w:hAnsi="Times New Roman" w:cs="Times New Roman" w:hint="eastAsia"/>
          <w:kern w:val="0"/>
          <w:sz w:val="32"/>
          <w:szCs w:val="32"/>
        </w:rPr>
        <w:t>集成创新。示范新品种</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个，推广新技术</w:t>
      </w:r>
      <w:r w:rsidRPr="00FB11D6">
        <w:rPr>
          <w:rFonts w:ascii="Times New Roman" w:eastAsia="宋体" w:hAnsi="Times New Roman" w:cs="Times New Roman"/>
          <w:kern w:val="0"/>
          <w:sz w:val="32"/>
          <w:szCs w:val="32"/>
        </w:rPr>
        <w:t>2—3</w:t>
      </w:r>
      <w:r w:rsidRPr="00FB11D6">
        <w:rPr>
          <w:rFonts w:ascii="仿宋_GB2312" w:eastAsia="仿宋_GB2312" w:hAnsi="Times New Roman" w:cs="Times New Roman" w:hint="eastAsia"/>
          <w:kern w:val="0"/>
          <w:sz w:val="32"/>
          <w:szCs w:val="32"/>
        </w:rPr>
        <w:t>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宋体" w:eastAsia="宋体" w:hAnsi="宋体" w:cs="Times New Roman" w:hint="eastAsia"/>
          <w:kern w:val="0"/>
          <w:sz w:val="32"/>
          <w:szCs w:val="32"/>
        </w:rPr>
        <w:t>（</w:t>
      </w:r>
      <w:r w:rsidRPr="00FB11D6">
        <w:rPr>
          <w:rFonts w:ascii="Times New Roman" w:eastAsia="宋体" w:hAnsi="Times New Roman" w:cs="Times New Roman"/>
          <w:kern w:val="0"/>
          <w:sz w:val="32"/>
          <w:szCs w:val="32"/>
        </w:rPr>
        <w:t>2</w:t>
      </w:r>
      <w:r w:rsidRPr="00FB11D6">
        <w:rPr>
          <w:rFonts w:ascii="宋体" w:eastAsia="宋体" w:hAnsi="宋体" w:cs="Times New Roman" w:hint="eastAsia"/>
          <w:kern w:val="0"/>
          <w:sz w:val="32"/>
          <w:szCs w:val="32"/>
        </w:rPr>
        <w:t>）</w:t>
      </w:r>
      <w:r w:rsidRPr="00FB11D6">
        <w:rPr>
          <w:rFonts w:ascii="仿宋_GB2312" w:eastAsia="仿宋_GB2312" w:hAnsi="Times New Roman" w:cs="Times New Roman" w:hint="eastAsia"/>
          <w:kern w:val="0"/>
          <w:sz w:val="32"/>
          <w:szCs w:val="32"/>
        </w:rPr>
        <w:t>基地规模。科技示范村优质粮油作物基地核心区面积</w:t>
      </w:r>
      <w:r w:rsidRPr="00FB11D6">
        <w:rPr>
          <w:rFonts w:ascii="Times New Roman" w:eastAsia="宋体" w:hAnsi="Times New Roman" w:cs="Times New Roman"/>
          <w:kern w:val="0"/>
          <w:sz w:val="32"/>
          <w:szCs w:val="32"/>
        </w:rPr>
        <w:t>150</w:t>
      </w:r>
      <w:r w:rsidRPr="00FB11D6">
        <w:rPr>
          <w:rFonts w:ascii="仿宋_GB2312" w:eastAsia="仿宋_GB2312" w:hAnsi="Times New Roman" w:cs="Times New Roman" w:hint="eastAsia"/>
          <w:kern w:val="0"/>
          <w:sz w:val="32"/>
          <w:szCs w:val="32"/>
        </w:rPr>
        <w:t>亩以上，带动连片面积</w:t>
      </w:r>
      <w:r w:rsidRPr="00FB11D6">
        <w:rPr>
          <w:rFonts w:ascii="Times New Roman" w:eastAsia="宋体" w:hAnsi="Times New Roman" w:cs="Times New Roman"/>
          <w:kern w:val="0"/>
          <w:sz w:val="32"/>
          <w:szCs w:val="32"/>
        </w:rPr>
        <w:t>300</w:t>
      </w:r>
      <w:r w:rsidRPr="00FB11D6">
        <w:rPr>
          <w:rFonts w:ascii="仿宋_GB2312" w:eastAsia="仿宋_GB2312" w:hAnsi="Times New Roman" w:cs="Times New Roman" w:hint="eastAsia"/>
          <w:kern w:val="0"/>
          <w:sz w:val="32"/>
          <w:szCs w:val="32"/>
        </w:rPr>
        <w:t>亩以上</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特色高效经济作物及林木产业基地核心区面积</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亩以上，带动连片面积</w:t>
      </w:r>
      <w:r w:rsidRPr="00FB11D6">
        <w:rPr>
          <w:rFonts w:ascii="Times New Roman" w:eastAsia="宋体" w:hAnsi="Times New Roman" w:cs="Times New Roman"/>
          <w:kern w:val="0"/>
          <w:sz w:val="32"/>
          <w:szCs w:val="32"/>
        </w:rPr>
        <w:t>200</w:t>
      </w:r>
      <w:r w:rsidRPr="00FB11D6">
        <w:rPr>
          <w:rFonts w:ascii="仿宋_GB2312" w:eastAsia="仿宋_GB2312" w:hAnsi="Times New Roman" w:cs="Times New Roman" w:hint="eastAsia"/>
          <w:kern w:val="0"/>
          <w:sz w:val="32"/>
          <w:szCs w:val="32"/>
        </w:rPr>
        <w:t>亩以上</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优质生猪、羊年出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500</w:t>
      </w:r>
      <w:r w:rsidRPr="00FB11D6">
        <w:rPr>
          <w:rFonts w:ascii="仿宋_GB2312" w:eastAsia="仿宋_GB2312" w:hAnsi="Times New Roman" w:cs="Times New Roman" w:hint="eastAsia"/>
          <w:kern w:val="0"/>
          <w:sz w:val="32"/>
          <w:szCs w:val="32"/>
        </w:rPr>
        <w:t>头以上，牛年出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头以上，禽兔年出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存</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栏</w:t>
      </w:r>
      <w:r w:rsidRPr="00FB11D6">
        <w:rPr>
          <w:rFonts w:ascii="Times New Roman" w:eastAsia="宋体" w:hAnsi="Times New Roman" w:cs="Times New Roman"/>
          <w:kern w:val="0"/>
          <w:sz w:val="32"/>
          <w:szCs w:val="32"/>
        </w:rPr>
        <w:t>10000</w:t>
      </w:r>
      <w:r w:rsidRPr="00FB11D6">
        <w:rPr>
          <w:rFonts w:ascii="仿宋_GB2312" w:eastAsia="仿宋_GB2312" w:hAnsi="Times New Roman" w:cs="Times New Roman" w:hint="eastAsia"/>
          <w:kern w:val="0"/>
          <w:sz w:val="32"/>
          <w:szCs w:val="32"/>
        </w:rPr>
        <w:t>只以上，特色水产等养殖水面</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亩以上。民族地区示范基地规模原则上可降低</w:t>
      </w:r>
      <w:r w:rsidRPr="00FB11D6">
        <w:rPr>
          <w:rFonts w:ascii="Times New Roman" w:eastAsia="宋体" w:hAnsi="Times New Roman" w:cs="Times New Roman"/>
          <w:kern w:val="0"/>
          <w:sz w:val="32"/>
          <w:szCs w:val="32"/>
        </w:rPr>
        <w:t>50%</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宋体" w:eastAsia="宋体" w:hAnsi="宋体" w:cs="Times New Roman" w:hint="eastAsia"/>
          <w:kern w:val="0"/>
          <w:sz w:val="32"/>
          <w:szCs w:val="32"/>
        </w:rPr>
        <w:lastRenderedPageBreak/>
        <w:t>（</w:t>
      </w:r>
      <w:r w:rsidRPr="00FB11D6">
        <w:rPr>
          <w:rFonts w:ascii="Times New Roman" w:eastAsia="宋体" w:hAnsi="Times New Roman" w:cs="Times New Roman"/>
          <w:kern w:val="0"/>
          <w:sz w:val="32"/>
          <w:szCs w:val="32"/>
        </w:rPr>
        <w:t>3</w:t>
      </w:r>
      <w:r w:rsidRPr="00FB11D6">
        <w:rPr>
          <w:rFonts w:ascii="宋体" w:eastAsia="宋体" w:hAnsi="宋体" w:cs="Times New Roman" w:hint="eastAsia"/>
          <w:kern w:val="0"/>
          <w:sz w:val="32"/>
          <w:szCs w:val="32"/>
        </w:rPr>
        <w:t>）</w:t>
      </w:r>
      <w:r w:rsidRPr="00FB11D6">
        <w:rPr>
          <w:rFonts w:ascii="仿宋_GB2312" w:eastAsia="仿宋_GB2312" w:hAnsi="Times New Roman" w:cs="Times New Roman" w:hint="eastAsia"/>
          <w:kern w:val="0"/>
          <w:sz w:val="32"/>
          <w:szCs w:val="32"/>
        </w:rPr>
        <w:t>技术服务。组织开展科技培训、技术咨询、现场指导等活动</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次以上，培训技术骨干</w:t>
      </w:r>
      <w:r w:rsidRPr="00FB11D6">
        <w:rPr>
          <w:rFonts w:ascii="Times New Roman" w:eastAsia="宋体" w:hAnsi="Times New Roman" w:cs="Times New Roman"/>
          <w:kern w:val="0"/>
          <w:sz w:val="32"/>
          <w:szCs w:val="32"/>
        </w:rPr>
        <w:t>10</w:t>
      </w:r>
      <w:r w:rsidRPr="00FB11D6">
        <w:rPr>
          <w:rFonts w:ascii="仿宋_GB2312" w:eastAsia="仿宋_GB2312" w:hAnsi="Times New Roman" w:cs="Times New Roman" w:hint="eastAsia"/>
          <w:kern w:val="0"/>
          <w:sz w:val="32"/>
          <w:szCs w:val="32"/>
        </w:rPr>
        <w:t>名、新型农牧民</w:t>
      </w:r>
      <w:r w:rsidRPr="00FB11D6">
        <w:rPr>
          <w:rFonts w:ascii="Times New Roman" w:eastAsia="宋体" w:hAnsi="Times New Roman" w:cs="Times New Roman"/>
          <w:kern w:val="0"/>
          <w:sz w:val="32"/>
          <w:szCs w:val="32"/>
        </w:rPr>
        <w:t>100</w:t>
      </w:r>
      <w:r w:rsidRPr="00FB11D6">
        <w:rPr>
          <w:rFonts w:ascii="仿宋_GB2312" w:eastAsia="仿宋_GB2312" w:hAnsi="Times New Roman" w:cs="Times New Roman" w:hint="eastAsia"/>
          <w:kern w:val="0"/>
          <w:sz w:val="32"/>
          <w:szCs w:val="32"/>
        </w:rPr>
        <w:t>人次以上。</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宋体" w:eastAsia="宋体" w:hAnsi="宋体" w:cs="Times New Roman" w:hint="eastAsia"/>
          <w:kern w:val="0"/>
          <w:sz w:val="32"/>
          <w:szCs w:val="32"/>
        </w:rPr>
        <w:t>（</w:t>
      </w:r>
      <w:r w:rsidRPr="00FB11D6">
        <w:rPr>
          <w:rFonts w:ascii="Times New Roman" w:eastAsia="宋体" w:hAnsi="Times New Roman" w:cs="Times New Roman"/>
          <w:kern w:val="0"/>
          <w:sz w:val="32"/>
          <w:szCs w:val="32"/>
        </w:rPr>
        <w:t>4</w:t>
      </w:r>
      <w:r w:rsidRPr="00FB11D6">
        <w:rPr>
          <w:rFonts w:ascii="宋体" w:eastAsia="宋体" w:hAnsi="宋体" w:cs="Times New Roman" w:hint="eastAsia"/>
          <w:kern w:val="0"/>
          <w:sz w:val="32"/>
          <w:szCs w:val="32"/>
        </w:rPr>
        <w:t>）</w:t>
      </w:r>
      <w:r w:rsidRPr="00FB11D6">
        <w:rPr>
          <w:rFonts w:ascii="仿宋_GB2312" w:eastAsia="仿宋_GB2312" w:hAnsi="Times New Roman" w:cs="Times New Roman" w:hint="eastAsia"/>
          <w:kern w:val="0"/>
          <w:sz w:val="32"/>
          <w:szCs w:val="32"/>
        </w:rPr>
        <w:t>示范带动。科技示范村直接带动</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户农民年人均增收</w:t>
      </w:r>
      <w:r w:rsidRPr="00FB11D6">
        <w:rPr>
          <w:rFonts w:ascii="Times New Roman" w:eastAsia="宋体" w:hAnsi="Times New Roman" w:cs="Times New Roman"/>
          <w:kern w:val="0"/>
          <w:sz w:val="32"/>
          <w:szCs w:val="32"/>
        </w:rPr>
        <w:t>1000</w:t>
      </w:r>
      <w:r w:rsidRPr="00FB11D6">
        <w:rPr>
          <w:rFonts w:ascii="仿宋_GB2312" w:eastAsia="仿宋_GB2312" w:hAnsi="Times New Roman" w:cs="Times New Roman" w:hint="eastAsia"/>
          <w:kern w:val="0"/>
          <w:sz w:val="32"/>
          <w:szCs w:val="32"/>
        </w:rPr>
        <w:t>元以上，辐射带动</w:t>
      </w:r>
      <w:r w:rsidRPr="00FB11D6">
        <w:rPr>
          <w:rFonts w:ascii="Times New Roman" w:eastAsia="宋体" w:hAnsi="Times New Roman" w:cs="Times New Roman"/>
          <w:kern w:val="0"/>
          <w:sz w:val="32"/>
          <w:szCs w:val="32"/>
        </w:rPr>
        <w:t>300</w:t>
      </w:r>
      <w:r w:rsidRPr="00FB11D6">
        <w:rPr>
          <w:rFonts w:ascii="仿宋_GB2312" w:eastAsia="仿宋_GB2312" w:hAnsi="Times New Roman" w:cs="Times New Roman" w:hint="eastAsia"/>
          <w:kern w:val="0"/>
          <w:sz w:val="32"/>
          <w:szCs w:val="32"/>
        </w:rPr>
        <w:t>户农户增产增收。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6.</w:t>
      </w:r>
      <w:r w:rsidRPr="00FB11D6">
        <w:rPr>
          <w:rFonts w:ascii="仿宋_GB2312" w:eastAsia="仿宋_GB2312" w:hAnsi="Times New Roman" w:cs="Times New Roman" w:hint="eastAsia"/>
          <w:kern w:val="0"/>
          <w:sz w:val="32"/>
          <w:szCs w:val="32"/>
        </w:rPr>
        <w:t>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）申报单位为在县域内注册的龙头企业、农民专业合作社等。鼓励产学研联合申报，优先支持省级及以上农业产业化重点龙头企业和农民专业合作社示范社申报。</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）项目负责人应具备中级以上技术职称或大学专科毕业</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年以上，牵头申报单位的资产负债率应低于</w:t>
      </w:r>
      <w:r w:rsidRPr="00FB11D6">
        <w:rPr>
          <w:rFonts w:ascii="Times New Roman" w:eastAsia="宋体" w:hAnsi="Times New Roman" w:cs="Times New Roman"/>
          <w:kern w:val="0"/>
          <w:sz w:val="32"/>
          <w:szCs w:val="32"/>
        </w:rPr>
        <w:t>60%</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）国家创新型县（市）申报不超过</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县（市），其余县（市、区）申报不超过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县（市、区）。重点支持科技行政管理机构健全、运行良好的县</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市、区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。适当平衡在不同区域实施的项目的支持。</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4</w:t>
      </w:r>
      <w:r w:rsidRPr="00FB11D6">
        <w:rPr>
          <w:rFonts w:ascii="仿宋_GB2312" w:eastAsia="仿宋_GB2312" w:hAnsi="Times New Roman" w:cs="Times New Roman" w:hint="eastAsia"/>
          <w:kern w:val="0"/>
          <w:sz w:val="32"/>
          <w:szCs w:val="32"/>
        </w:rPr>
        <w:t>）填写《四川省重点研发项目申报书》，并在项目名称后标注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科技示范村</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，提供相应附件。产学研联合申报，要有明确的产学研合作协议。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）深度贫困地区项目自筹经费与申请经费比例不低于</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，其他项目自筹经费与申请经费比例不低于</w:t>
      </w:r>
      <w:r w:rsidRPr="00FB11D6">
        <w:rPr>
          <w:rFonts w:ascii="Times New Roman" w:eastAsia="宋体" w:hAnsi="Times New Roman" w:cs="Times New Roman"/>
          <w:kern w:val="0"/>
          <w:sz w:val="32"/>
          <w:szCs w:val="32"/>
        </w:rPr>
        <w:t>1:1</w:t>
      </w:r>
      <w:r w:rsidRPr="00FB11D6">
        <w:rPr>
          <w:rFonts w:ascii="仿宋_GB2312" w:eastAsia="仿宋_GB2312" w:hAnsi="Times New Roman" w:cs="Times New Roman" w:hint="eastAsia"/>
          <w:kern w:val="0"/>
          <w:sz w:val="32"/>
          <w:szCs w:val="32"/>
        </w:rPr>
        <w:t>。牵头申报单位提供</w:t>
      </w:r>
      <w:r w:rsidRPr="00FB11D6">
        <w:rPr>
          <w:rFonts w:ascii="Times New Roman" w:eastAsia="宋体" w:hAnsi="Times New Roman" w:cs="Times New Roman"/>
          <w:kern w:val="0"/>
          <w:sz w:val="32"/>
          <w:szCs w:val="32"/>
        </w:rPr>
        <w:t>2018</w:t>
      </w:r>
      <w:r w:rsidRPr="00FB11D6">
        <w:rPr>
          <w:rFonts w:ascii="仿宋_GB2312" w:eastAsia="仿宋_GB2312" w:hAnsi="Times New Roman" w:cs="Times New Roman" w:hint="eastAsia"/>
          <w:kern w:val="0"/>
          <w:sz w:val="32"/>
          <w:szCs w:val="32"/>
        </w:rPr>
        <w:t>年度资产负债表和资金配套证明等附件。</w:t>
      </w:r>
    </w:p>
    <w:p w:rsidR="00FB11D6" w:rsidRPr="00FB11D6" w:rsidRDefault="00FB11D6" w:rsidP="00FB11D6">
      <w:pPr>
        <w:widowControl/>
        <w:snapToGrid w:val="0"/>
        <w:spacing w:line="560" w:lineRule="atLeast"/>
        <w:ind w:left="632"/>
        <w:rPr>
          <w:rFonts w:ascii="Times New Roman" w:eastAsia="宋体" w:hAnsi="Times New Roman" w:cs="Times New Roman"/>
          <w:kern w:val="0"/>
          <w:szCs w:val="21"/>
        </w:rPr>
      </w:pPr>
      <w:r w:rsidRPr="00FB11D6">
        <w:rPr>
          <w:rFonts w:ascii="黑体" w:eastAsia="黑体" w:hAnsi="黑体" w:cs="Times New Roman" w:hint="eastAsia"/>
          <w:kern w:val="0"/>
          <w:sz w:val="32"/>
          <w:szCs w:val="32"/>
        </w:rPr>
        <w:t>五、重点研发面上项目</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 w:eastAsia="楷体" w:hAnsi="楷体" w:cs="Times New Roman" w:hint="eastAsia"/>
          <w:kern w:val="0"/>
          <w:sz w:val="32"/>
          <w:szCs w:val="32"/>
        </w:rPr>
        <w:t>（一）资金支持方式。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专项资金采取前补助支持方式。</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lastRenderedPageBreak/>
        <w:t>（二）支持经费。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每个项目支持经费不超过</w:t>
      </w:r>
      <w:r w:rsidRPr="00FB11D6">
        <w:rPr>
          <w:rFonts w:ascii="Times New Roman" w:eastAsia="宋体" w:hAnsi="Times New Roman" w:cs="Times New Roman"/>
          <w:kern w:val="0"/>
          <w:sz w:val="32"/>
          <w:szCs w:val="32"/>
        </w:rPr>
        <w:t>30</w:t>
      </w:r>
      <w:r w:rsidRPr="00FB11D6">
        <w:rPr>
          <w:rFonts w:ascii="仿宋_GB2312" w:eastAsia="仿宋_GB2312" w:hAnsi="Times New Roman" w:cs="Times New Roman" w:hint="eastAsia"/>
          <w:kern w:val="0"/>
          <w:sz w:val="32"/>
          <w:szCs w:val="32"/>
        </w:rPr>
        <w:t>万元。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（三）实施周期。</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项目执行期</w:t>
      </w: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年，从</w:t>
      </w:r>
      <w:r w:rsidRPr="00FB11D6">
        <w:rPr>
          <w:rFonts w:ascii="Times New Roman" w:eastAsia="宋体" w:hAnsi="Times New Roman" w:cs="Times New Roman"/>
          <w:kern w:val="0"/>
          <w:sz w:val="32"/>
          <w:szCs w:val="32"/>
        </w:rPr>
        <w:t>2020</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月</w:t>
      </w:r>
      <w:r w:rsidRPr="00FB11D6">
        <w:rPr>
          <w:rFonts w:ascii="Times New Roman" w:eastAsia="宋体" w:hAnsi="Times New Roman" w:cs="Times New Roman"/>
          <w:kern w:val="0"/>
          <w:sz w:val="32"/>
          <w:szCs w:val="32"/>
        </w:rPr>
        <w:t>—2022</w:t>
      </w:r>
      <w:r w:rsidRPr="00FB11D6">
        <w:rPr>
          <w:rFonts w:ascii="仿宋_GB2312" w:eastAsia="仿宋_GB2312" w:hAnsi="Times New Roman" w:cs="Times New Roman" w:hint="eastAsia"/>
          <w:kern w:val="0"/>
          <w:sz w:val="32"/>
          <w:szCs w:val="32"/>
        </w:rPr>
        <w:t>年</w:t>
      </w:r>
      <w:r w:rsidRPr="00FB11D6">
        <w:rPr>
          <w:rFonts w:ascii="Times New Roman" w:eastAsia="宋体" w:hAnsi="Times New Roman" w:cs="Times New Roman"/>
          <w:kern w:val="0"/>
          <w:sz w:val="32"/>
          <w:szCs w:val="32"/>
        </w:rPr>
        <w:t>12</w:t>
      </w:r>
      <w:r w:rsidRPr="00FB11D6">
        <w:rPr>
          <w:rFonts w:ascii="仿宋_GB2312" w:eastAsia="仿宋_GB2312" w:hAnsi="Times New Roman" w:cs="Times New Roman" w:hint="eastAsia"/>
          <w:kern w:val="0"/>
          <w:sz w:val="32"/>
          <w:szCs w:val="32"/>
        </w:rPr>
        <w:t>月。</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 w:eastAsia="楷体" w:hAnsi="楷体" w:cs="Times New Roman" w:hint="eastAsia"/>
          <w:kern w:val="0"/>
          <w:sz w:val="32"/>
          <w:szCs w:val="32"/>
        </w:rPr>
        <w:t>（四）支持方向与重点。</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楷体_GB2312" w:eastAsia="楷体_GB2312" w:hAnsi="Times New Roman" w:cs="Times New Roman" w:hint="eastAsia"/>
          <w:kern w:val="0"/>
          <w:sz w:val="32"/>
          <w:szCs w:val="32"/>
        </w:rPr>
        <w:t>农产品精深加工。</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重点支持以特色农产品为主要原料的优质健康新产品开发、农产品精深加工增值技术、农产品加工安全隐患物质控制、自动化农产品加工设备、农产品品质在线检测、农产品保鲜贮藏与冷链物流、农产品质</w:t>
      </w:r>
      <w:proofErr w:type="gramStart"/>
      <w:r w:rsidRPr="00FB11D6">
        <w:rPr>
          <w:rFonts w:ascii="仿宋_GB2312" w:eastAsia="仿宋_GB2312" w:hAnsi="Times New Roman" w:cs="Times New Roman" w:hint="eastAsia"/>
          <w:kern w:val="0"/>
          <w:sz w:val="32"/>
          <w:szCs w:val="32"/>
        </w:rPr>
        <w:t>量安全</w:t>
      </w:r>
      <w:proofErr w:type="gramEnd"/>
      <w:r w:rsidRPr="00FB11D6">
        <w:rPr>
          <w:rFonts w:ascii="仿宋_GB2312" w:eastAsia="仿宋_GB2312" w:hAnsi="Times New Roman" w:cs="Times New Roman" w:hint="eastAsia"/>
          <w:kern w:val="0"/>
          <w:sz w:val="32"/>
          <w:szCs w:val="32"/>
        </w:rPr>
        <w:t>等共性关键技术、设备研发与示范。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2.</w:t>
      </w:r>
      <w:r w:rsidRPr="00FB11D6">
        <w:rPr>
          <w:rFonts w:ascii="楷体_GB2312" w:eastAsia="楷体_GB2312" w:hAnsi="Times New Roman" w:cs="Times New Roman" w:hint="eastAsia"/>
          <w:kern w:val="0"/>
          <w:sz w:val="32"/>
          <w:szCs w:val="32"/>
        </w:rPr>
        <w:t>特色农业资源开发。</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重点支持区域特色明显，可望形成新产业的农林作物和畜禽水产资源发掘、评价和利用，以及相关新产品与配套生产、加工等深度开发利用技术、设施</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设备</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研发与利用。</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楷体_GB2312" w:eastAsia="楷体_GB2312" w:hAnsi="Times New Roman" w:cs="Times New Roman" w:hint="eastAsia"/>
          <w:kern w:val="0"/>
          <w:sz w:val="32"/>
          <w:szCs w:val="32"/>
        </w:rPr>
        <w:t>主要农作物及畜禽高效安全生产。</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重点支持作物轻简高效种植、粮经复合模式、稻</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渔共栖复合生态模式、肥水高效利用、主要病虫害绿色防控和抗逆减灾，畜禽水产设施化养殖与环境控制、重大病毒性疾病和细菌性疾病综合防控，林木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竹</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标准化栽培、轻简高效复合模式、主要病虫害综合防控，优质种苗工厂化快繁技术，农业大数据与</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互联网</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等共性关键技术、设备研发与示范。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4.</w:t>
      </w:r>
      <w:r w:rsidRPr="00FB11D6">
        <w:rPr>
          <w:rFonts w:ascii="楷体_GB2312" w:eastAsia="楷体_GB2312" w:hAnsi="Times New Roman" w:cs="Times New Roman" w:hint="eastAsia"/>
          <w:kern w:val="0"/>
          <w:sz w:val="32"/>
          <w:szCs w:val="32"/>
        </w:rPr>
        <w:t>农业生态环境保护。</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lastRenderedPageBreak/>
        <w:t>重点支持化肥农药减量高效施用、农林畜生产废弃物综合利用，农业高效用水、节水灌溉、水肥一体化，耕地质量提升、种养循环模式，农业面源污染防控与修复、土壤重金属污染防控及修复、</w:t>
      </w:r>
      <w:proofErr w:type="gramStart"/>
      <w:r w:rsidRPr="00FB11D6">
        <w:rPr>
          <w:rFonts w:ascii="仿宋_GB2312" w:eastAsia="仿宋_GB2312" w:hAnsi="Times New Roman" w:cs="Times New Roman" w:hint="eastAsia"/>
          <w:kern w:val="0"/>
          <w:sz w:val="32"/>
          <w:szCs w:val="32"/>
        </w:rPr>
        <w:t>工矿弃地及</w:t>
      </w:r>
      <w:proofErr w:type="gramEnd"/>
      <w:r w:rsidRPr="00FB11D6">
        <w:rPr>
          <w:rFonts w:ascii="仿宋_GB2312" w:eastAsia="仿宋_GB2312" w:hAnsi="Times New Roman" w:cs="Times New Roman" w:hint="eastAsia"/>
          <w:kern w:val="0"/>
          <w:sz w:val="32"/>
          <w:szCs w:val="32"/>
        </w:rPr>
        <w:t>灾后创面生态修复等共性关键技术研究与示范。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5.</w:t>
      </w:r>
      <w:r w:rsidRPr="00FB11D6">
        <w:rPr>
          <w:rFonts w:ascii="楷体_GB2312" w:eastAsia="楷体_GB2312" w:hAnsi="Times New Roman" w:cs="Times New Roman" w:hint="eastAsia"/>
          <w:kern w:val="0"/>
          <w:sz w:val="32"/>
          <w:szCs w:val="32"/>
        </w:rPr>
        <w:t>农业绿色安全投入品开发。</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重点支持安全高效、可降解、无残留的新型绿色投入品</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农药、化肥、饲料、兽药、抗旱保水材料等</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创制及相关共性关键技术研发与示范。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6.</w:t>
      </w:r>
      <w:r w:rsidRPr="00FB11D6">
        <w:rPr>
          <w:rFonts w:ascii="楷体_GB2312" w:eastAsia="楷体_GB2312" w:hAnsi="Times New Roman" w:cs="Times New Roman" w:hint="eastAsia"/>
          <w:kern w:val="0"/>
          <w:sz w:val="32"/>
          <w:szCs w:val="32"/>
        </w:rPr>
        <w:t>农机装备研制。</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重点支持适合四川地形地貌特点、产业特色和需求的现代农业装备的研发，突出优势粮油作物、经济作物、畜禽水产生产关键环节新装备、新机械、新设施的改进、开发和示范。</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（五）考核指标。</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仿宋_GB2312" w:eastAsia="仿宋_GB2312" w:hAnsi="Times New Roman" w:cs="Times New Roman" w:hint="eastAsia"/>
          <w:kern w:val="0"/>
          <w:sz w:val="32"/>
          <w:szCs w:val="32"/>
        </w:rPr>
        <w:t>研发示范新品种、新技术、新产品、新装备、新模式</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项以上，建立科技示范点、示范基地</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个，形成专利、技术规程、技术标准等知识产权</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个。</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楷体_GB2312" w:eastAsia="楷体_GB2312" w:hAnsi="Times New Roman" w:cs="Times New Roman" w:hint="eastAsia"/>
          <w:kern w:val="0"/>
          <w:sz w:val="32"/>
          <w:szCs w:val="32"/>
        </w:rPr>
        <w:t>（六）有关要求。</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申报单位为在四川省内注册的企业、科研院所、高等院校，鼓励产学研联合申报；申报单位应有较好研发条件和基础。申报时填写《四川省重点研发项目申报书》，并在项目名称后标注</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面上项目</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lastRenderedPageBreak/>
        <w:t>2.</w:t>
      </w:r>
      <w:r w:rsidRPr="00FB11D6">
        <w:rPr>
          <w:rFonts w:ascii="仿宋_GB2312" w:eastAsia="仿宋_GB2312" w:hAnsi="Times New Roman" w:cs="Times New Roman" w:hint="eastAsia"/>
          <w:kern w:val="0"/>
          <w:sz w:val="32"/>
          <w:szCs w:val="32"/>
        </w:rPr>
        <w:t>每个县</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市、区</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申报不超过</w:t>
      </w:r>
      <w:r w:rsidRPr="00FB11D6">
        <w:rPr>
          <w:rFonts w:ascii="Times New Roman" w:eastAsia="宋体" w:hAnsi="Times New Roman" w:cs="Times New Roman"/>
          <w:kern w:val="0"/>
          <w:sz w:val="32"/>
          <w:szCs w:val="32"/>
        </w:rPr>
        <w:t>1</w:t>
      </w:r>
      <w:r w:rsidRPr="00FB11D6">
        <w:rPr>
          <w:rFonts w:ascii="仿宋_GB2312" w:eastAsia="仿宋_GB2312" w:hAnsi="Times New Roman" w:cs="Times New Roman" w:hint="eastAsia"/>
          <w:kern w:val="0"/>
          <w:sz w:val="32"/>
          <w:szCs w:val="32"/>
        </w:rPr>
        <w:t>项；四川农业大学、省农科院申报各不超过</w:t>
      </w:r>
      <w:r w:rsidRPr="00FB11D6">
        <w:rPr>
          <w:rFonts w:ascii="Times New Roman" w:eastAsia="宋体" w:hAnsi="Times New Roman" w:cs="Times New Roman"/>
          <w:kern w:val="0"/>
          <w:sz w:val="32"/>
          <w:szCs w:val="32"/>
        </w:rPr>
        <w:t>5</w:t>
      </w:r>
      <w:r w:rsidRPr="00FB11D6">
        <w:rPr>
          <w:rFonts w:ascii="仿宋_GB2312" w:eastAsia="仿宋_GB2312" w:hAnsi="Times New Roman" w:cs="Times New Roman" w:hint="eastAsia"/>
          <w:kern w:val="0"/>
          <w:sz w:val="32"/>
          <w:szCs w:val="32"/>
        </w:rPr>
        <w:t>项，其他中央在川、省属、市</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州</w:t>
      </w:r>
      <w:r w:rsidRPr="00FB11D6">
        <w:rPr>
          <w:rFonts w:ascii="Times New Roman" w:eastAsia="宋体" w:hAnsi="Times New Roman" w:cs="Times New Roman"/>
          <w:kern w:val="0"/>
          <w:sz w:val="32"/>
          <w:szCs w:val="32"/>
        </w:rPr>
        <w:t>)</w:t>
      </w:r>
      <w:r w:rsidRPr="00FB11D6">
        <w:rPr>
          <w:rFonts w:ascii="仿宋_GB2312" w:eastAsia="仿宋_GB2312" w:hAnsi="Times New Roman" w:cs="Times New Roman" w:hint="eastAsia"/>
          <w:kern w:val="0"/>
          <w:sz w:val="32"/>
          <w:szCs w:val="32"/>
        </w:rPr>
        <w:t>属涉农科研院所和高等院校申报各不超过</w:t>
      </w:r>
      <w:r w:rsidRPr="00FB11D6">
        <w:rPr>
          <w:rFonts w:ascii="Times New Roman" w:eastAsia="宋体" w:hAnsi="Times New Roman" w:cs="Times New Roman"/>
          <w:kern w:val="0"/>
          <w:sz w:val="32"/>
          <w:szCs w:val="32"/>
        </w:rPr>
        <w:t>2</w:t>
      </w:r>
      <w:r w:rsidRPr="00FB11D6">
        <w:rPr>
          <w:rFonts w:ascii="仿宋_GB2312" w:eastAsia="仿宋_GB2312" w:hAnsi="Times New Roman" w:cs="Times New Roman" w:hint="eastAsia"/>
          <w:kern w:val="0"/>
          <w:sz w:val="32"/>
          <w:szCs w:val="32"/>
        </w:rPr>
        <w:t>项。适当平衡不同技术领域项目的支持。</w:t>
      </w:r>
    </w:p>
    <w:p w:rsidR="00FB11D6" w:rsidRPr="00FB11D6" w:rsidRDefault="00FB11D6" w:rsidP="00FB11D6">
      <w:pPr>
        <w:widowControl/>
        <w:snapToGrid w:val="0"/>
        <w:spacing w:line="560" w:lineRule="atLeast"/>
        <w:ind w:firstLine="640"/>
        <w:rPr>
          <w:rFonts w:ascii="Times New Roman" w:eastAsia="宋体" w:hAnsi="Times New Roman" w:cs="Times New Roman"/>
          <w:kern w:val="0"/>
          <w:szCs w:val="21"/>
        </w:rPr>
      </w:pPr>
      <w:r w:rsidRPr="00FB11D6">
        <w:rPr>
          <w:rFonts w:ascii="Times New Roman" w:eastAsia="宋体" w:hAnsi="Times New Roman" w:cs="Times New Roman"/>
          <w:kern w:val="0"/>
          <w:sz w:val="32"/>
          <w:szCs w:val="32"/>
        </w:rPr>
        <w:t>3.</w:t>
      </w:r>
      <w:r w:rsidRPr="00FB11D6">
        <w:rPr>
          <w:rFonts w:ascii="仿宋_GB2312" w:eastAsia="仿宋_GB2312" w:hAnsi="Times New Roman" w:cs="Times New Roman" w:hint="eastAsia"/>
          <w:kern w:val="0"/>
          <w:sz w:val="32"/>
          <w:szCs w:val="32"/>
        </w:rPr>
        <w:t>企业牵头申报的项目，项目自筹经费与申请经费比例不低于</w:t>
      </w:r>
      <w:r w:rsidRPr="00FB11D6">
        <w:rPr>
          <w:rFonts w:ascii="Times New Roman" w:eastAsia="宋体" w:hAnsi="Times New Roman" w:cs="Times New Roman"/>
          <w:kern w:val="0"/>
          <w:sz w:val="32"/>
          <w:szCs w:val="32"/>
        </w:rPr>
        <w:t>1:1</w:t>
      </w:r>
      <w:r w:rsidRPr="00FB11D6">
        <w:rPr>
          <w:rFonts w:ascii="仿宋_GB2312" w:eastAsia="仿宋_GB2312" w:hAnsi="Times New Roman" w:cs="Times New Roman" w:hint="eastAsia"/>
          <w:kern w:val="0"/>
          <w:sz w:val="32"/>
          <w:szCs w:val="32"/>
        </w:rPr>
        <w:t>。申报时须出具资金配套证明。</w:t>
      </w:r>
    </w:p>
    <w:p w:rsidR="009B35C8" w:rsidRPr="00FB11D6" w:rsidRDefault="009B35C8" w:rsidP="00FB11D6"/>
    <w:sectPr w:rsidR="009B35C8" w:rsidRPr="00FB11D6"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913</Words>
  <Characters>5205</Characters>
  <Application>Microsoft Office Word</Application>
  <DocSecurity>0</DocSecurity>
  <Lines>43</Lines>
  <Paragraphs>12</Paragraphs>
  <ScaleCrop>false</ScaleCrop>
  <Company>China</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2019-08-07T00:56:00Z</dcterms:created>
  <dcterms:modified xsi:type="dcterms:W3CDTF">2019-08-07T00:56:00Z</dcterms:modified>
</cp:coreProperties>
</file>